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D3" w:rsidRDefault="00F053D3"/>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Look w:val="0000"/>
      </w:tblPr>
      <w:tblGrid>
        <w:gridCol w:w="2520"/>
        <w:gridCol w:w="1440"/>
        <w:gridCol w:w="18"/>
        <w:gridCol w:w="1492"/>
        <w:gridCol w:w="1701"/>
        <w:gridCol w:w="47"/>
        <w:gridCol w:w="462"/>
        <w:gridCol w:w="1800"/>
      </w:tblGrid>
      <w:tr w:rsidR="00F053D3">
        <w:trPr>
          <w:cantSplit/>
        </w:trPr>
        <w:tc>
          <w:tcPr>
            <w:tcW w:w="9480" w:type="dxa"/>
            <w:gridSpan w:val="8"/>
            <w:tcBorders>
              <w:top w:val="single" w:sz="12" w:space="0" w:color="000000"/>
              <w:left w:val="single" w:sz="12" w:space="0" w:color="000000"/>
              <w:bottom w:val="nil"/>
              <w:right w:val="single" w:sz="12" w:space="0" w:color="000000"/>
            </w:tcBorders>
          </w:tcPr>
          <w:p w:rsidR="00F053D3" w:rsidRDefault="00F053D3">
            <w:pPr>
              <w:ind w:right="-270"/>
              <w:rPr>
                <w:lang w:val="en-GB"/>
              </w:rPr>
            </w:pPr>
          </w:p>
          <w:p w:rsidR="00F053D3" w:rsidRDefault="00F053D3">
            <w:pPr>
              <w:tabs>
                <w:tab w:val="center" w:pos="4560"/>
              </w:tabs>
              <w:rPr>
                <w:sz w:val="28"/>
                <w:szCs w:val="28"/>
                <w:lang w:val="en-GB"/>
              </w:rPr>
            </w:pPr>
            <w:r>
              <w:rPr>
                <w:lang w:val="en-GB"/>
              </w:rPr>
              <w:tab/>
            </w:r>
            <w:r>
              <w:rPr>
                <w:sz w:val="28"/>
                <w:szCs w:val="28"/>
                <w:lang w:val="en-GB"/>
              </w:rPr>
              <w:t>SAULT COLLEGE OF APPLIED ARTS AND TECHNOLOGY</w:t>
            </w:r>
          </w:p>
          <w:p w:rsidR="00F053D3" w:rsidRDefault="00F053D3">
            <w:pPr>
              <w:rPr>
                <w:sz w:val="28"/>
                <w:szCs w:val="28"/>
                <w:lang w:val="en-GB"/>
              </w:rPr>
            </w:pPr>
          </w:p>
          <w:p w:rsidR="00F053D3" w:rsidRDefault="00F053D3">
            <w:pPr>
              <w:tabs>
                <w:tab w:val="center" w:pos="4560"/>
              </w:tabs>
              <w:rPr>
                <w:sz w:val="28"/>
                <w:szCs w:val="28"/>
                <w:lang w:val="en-GB"/>
              </w:rPr>
            </w:pPr>
            <w:r>
              <w:rPr>
                <w:sz w:val="28"/>
                <w:szCs w:val="28"/>
                <w:lang w:val="en-GB"/>
              </w:rPr>
              <w:tab/>
              <w:t>SAULT STE. MARIE, ONTARIO</w:t>
            </w:r>
          </w:p>
          <w:p w:rsidR="00F053D3" w:rsidRDefault="00F053D3">
            <w:pPr>
              <w:pStyle w:val="EnvelopeReturn"/>
              <w:tabs>
                <w:tab w:val="center" w:pos="4560"/>
              </w:tabs>
              <w:rPr>
                <w:rFonts w:ascii="Times New Roman" w:hAnsi="Times New Roman" w:cs="Times New Roman"/>
                <w:lang w:val="en-GB"/>
              </w:rPr>
            </w:pPr>
          </w:p>
          <w:p w:rsidR="00F053D3" w:rsidRDefault="00B93624">
            <w:pPr>
              <w:jc w:val="center"/>
            </w:pPr>
            <w:r>
              <w:rPr>
                <w:noProof/>
                <w:sz w:val="20"/>
                <w:szCs w:val="20"/>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F053D3" w:rsidRDefault="00F053D3">
            <w:pPr>
              <w:jc w:val="center"/>
              <w:rPr>
                <w:lang w:val="en-GB"/>
              </w:rPr>
            </w:pPr>
            <w:r>
              <w:rPr>
                <w:lang w:val="en-GB"/>
              </w:rPr>
              <w:t>Sault College</w:t>
            </w:r>
          </w:p>
          <w:p w:rsidR="00F053D3" w:rsidRDefault="00F053D3">
            <w:pPr>
              <w:jc w:val="center"/>
              <w:rPr>
                <w:lang w:val="en-GB"/>
              </w:rPr>
            </w:pPr>
          </w:p>
          <w:p w:rsidR="00F053D3" w:rsidRDefault="00F053D3">
            <w:pPr>
              <w:jc w:val="center"/>
              <w:rPr>
                <w:lang w:val="en-GB"/>
              </w:rPr>
            </w:pPr>
          </w:p>
          <w:p w:rsidR="00F053D3" w:rsidRDefault="006036DA">
            <w:pPr>
              <w:pStyle w:val="Heading1"/>
              <w:rPr>
                <w:rFonts w:ascii="Times New Roman" w:hAnsi="Times New Roman" w:cs="Times New Roman"/>
              </w:rPr>
            </w:pPr>
            <w:r>
              <w:rPr>
                <w:rFonts w:ascii="Times New Roman" w:hAnsi="Times New Roman" w:cs="Times New Roman"/>
              </w:rPr>
              <w:t xml:space="preserve">COURSE </w:t>
            </w:r>
            <w:r w:rsidR="00F053D3">
              <w:rPr>
                <w:rFonts w:ascii="Times New Roman" w:hAnsi="Times New Roman" w:cs="Times New Roman"/>
              </w:rPr>
              <w:t>OUTLINE</w:t>
            </w:r>
          </w:p>
          <w:p w:rsidR="00F053D3" w:rsidRDefault="00F053D3"/>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COURSE TITLE:</w:t>
            </w:r>
          </w:p>
          <w:p w:rsidR="00F053D3" w:rsidRDefault="00F053D3">
            <w:pPr>
              <w:rPr>
                <w:b/>
                <w:bCs/>
              </w:rPr>
            </w:pPr>
          </w:p>
        </w:tc>
        <w:tc>
          <w:tcPr>
            <w:tcW w:w="6960" w:type="dxa"/>
            <w:gridSpan w:val="7"/>
            <w:tcBorders>
              <w:top w:val="nil"/>
              <w:left w:val="nil"/>
              <w:bottom w:val="nil"/>
              <w:right w:val="single" w:sz="12" w:space="0" w:color="000000"/>
            </w:tcBorders>
          </w:tcPr>
          <w:p w:rsidR="00F053D3" w:rsidRDefault="00F053D3">
            <w:pPr>
              <w:pStyle w:val="Header"/>
              <w:tabs>
                <w:tab w:val="clear" w:pos="4320"/>
                <w:tab w:val="clear" w:pos="8640"/>
              </w:tabs>
              <w:rPr>
                <w:sz w:val="24"/>
                <w:szCs w:val="24"/>
              </w:rPr>
            </w:pPr>
            <w:r>
              <w:rPr>
                <w:sz w:val="24"/>
                <w:szCs w:val="24"/>
              </w:rPr>
              <w:t>Child Care Methods 11</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CODE NO. :</w:t>
            </w:r>
          </w:p>
          <w:p w:rsidR="00F053D3" w:rsidRDefault="00F053D3">
            <w:pPr>
              <w:rPr>
                <w:b/>
                <w:bCs/>
              </w:rPr>
            </w:pPr>
          </w:p>
        </w:tc>
        <w:tc>
          <w:tcPr>
            <w:tcW w:w="2950" w:type="dxa"/>
            <w:gridSpan w:val="3"/>
            <w:tcBorders>
              <w:top w:val="nil"/>
              <w:left w:val="nil"/>
              <w:bottom w:val="nil"/>
              <w:right w:val="nil"/>
            </w:tcBorders>
          </w:tcPr>
          <w:p w:rsidR="00F053D3" w:rsidRDefault="00F053D3">
            <w:pPr>
              <w:pStyle w:val="EnvelopeReturn"/>
              <w:rPr>
                <w:rFonts w:ascii="Times New Roman" w:hAnsi="Times New Roman" w:cs="Times New Roman"/>
                <w:lang w:val="en-CA"/>
              </w:rPr>
            </w:pPr>
            <w:r>
              <w:rPr>
                <w:rFonts w:ascii="Times New Roman" w:hAnsi="Times New Roman" w:cs="Times New Roman"/>
                <w:lang w:val="en-CA"/>
              </w:rPr>
              <w:t>CYW201</w:t>
            </w:r>
          </w:p>
        </w:tc>
        <w:tc>
          <w:tcPr>
            <w:tcW w:w="1701" w:type="dxa"/>
            <w:tcBorders>
              <w:top w:val="nil"/>
              <w:left w:val="nil"/>
              <w:bottom w:val="nil"/>
              <w:right w:val="nil"/>
            </w:tcBorders>
          </w:tcPr>
          <w:p w:rsidR="00F053D3" w:rsidRDefault="00F053D3">
            <w:pPr>
              <w:rPr>
                <w:b/>
                <w:bCs/>
              </w:rPr>
            </w:pPr>
            <w:r>
              <w:rPr>
                <w:b/>
                <w:bCs/>
                <w:u w:val="single"/>
                <w:lang w:val="en-GB"/>
              </w:rPr>
              <w:t>SEMESTER</w:t>
            </w:r>
            <w:r>
              <w:rPr>
                <w:b/>
                <w:bCs/>
                <w:lang w:val="en-GB"/>
              </w:rPr>
              <w:t>:</w:t>
            </w:r>
          </w:p>
        </w:tc>
        <w:tc>
          <w:tcPr>
            <w:tcW w:w="2309" w:type="dxa"/>
            <w:gridSpan w:val="3"/>
            <w:tcBorders>
              <w:top w:val="nil"/>
              <w:left w:val="nil"/>
              <w:bottom w:val="nil"/>
              <w:right w:val="single" w:sz="12" w:space="0" w:color="000000"/>
            </w:tcBorders>
          </w:tcPr>
          <w:p w:rsidR="00F053D3" w:rsidRDefault="00176AAB" w:rsidP="007408F8">
            <w:r>
              <w:t>3 – 20</w:t>
            </w:r>
            <w:r w:rsidR="007408F8">
              <w:t>10</w:t>
            </w:r>
            <w:r w:rsidR="00F053D3">
              <w:t>F</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PROGRAM:</w:t>
            </w:r>
          </w:p>
          <w:p w:rsidR="00F053D3" w:rsidRDefault="00F053D3"/>
        </w:tc>
        <w:tc>
          <w:tcPr>
            <w:tcW w:w="6960" w:type="dxa"/>
            <w:gridSpan w:val="7"/>
            <w:tcBorders>
              <w:top w:val="nil"/>
              <w:left w:val="nil"/>
              <w:bottom w:val="nil"/>
              <w:right w:val="single" w:sz="12" w:space="0" w:color="000000"/>
            </w:tcBorders>
          </w:tcPr>
          <w:p w:rsidR="00F053D3" w:rsidRDefault="00F053D3">
            <w:r>
              <w:t>Child and Youth Worker</w:t>
            </w:r>
          </w:p>
        </w:tc>
      </w:tr>
      <w:tr w:rsidR="00F053D3">
        <w:trPr>
          <w:cantSplit/>
          <w:trHeight w:val="684"/>
        </w:trPr>
        <w:tc>
          <w:tcPr>
            <w:tcW w:w="2520" w:type="dxa"/>
            <w:tcBorders>
              <w:top w:val="nil"/>
              <w:left w:val="single" w:sz="12" w:space="0" w:color="000000"/>
              <w:bottom w:val="nil"/>
              <w:right w:val="nil"/>
            </w:tcBorders>
          </w:tcPr>
          <w:p w:rsidR="00F053D3" w:rsidRDefault="004675C0">
            <w:pPr>
              <w:rPr>
                <w:b/>
                <w:bCs/>
                <w:lang w:val="en-GB"/>
              </w:rPr>
            </w:pPr>
            <w:r>
              <w:rPr>
                <w:b/>
                <w:bCs/>
                <w:lang w:val="en-GB"/>
              </w:rPr>
              <w:t>FACULTY</w:t>
            </w:r>
            <w:r w:rsidR="00F053D3">
              <w:rPr>
                <w:b/>
                <w:bCs/>
                <w:lang w:val="en-GB"/>
              </w:rPr>
              <w:t>:</w:t>
            </w:r>
          </w:p>
          <w:p w:rsidR="00F053D3" w:rsidRDefault="00F053D3"/>
        </w:tc>
        <w:tc>
          <w:tcPr>
            <w:tcW w:w="6960" w:type="dxa"/>
            <w:gridSpan w:val="7"/>
            <w:tcBorders>
              <w:top w:val="nil"/>
              <w:left w:val="nil"/>
              <w:bottom w:val="nil"/>
              <w:right w:val="single" w:sz="12" w:space="0" w:color="000000"/>
            </w:tcBorders>
          </w:tcPr>
          <w:p w:rsidR="00F053D3" w:rsidRDefault="004675C0">
            <w:r>
              <w:t xml:space="preserve">Donna Mansfield </w:t>
            </w:r>
            <w:r w:rsidR="00F053D3">
              <w:t xml:space="preserve"> </w:t>
            </w:r>
            <w:proofErr w:type="spellStart"/>
            <w:r w:rsidR="00F053D3">
              <w:t>CCW</w:t>
            </w:r>
            <w:proofErr w:type="spellEnd"/>
            <w:r w:rsidR="00F053D3">
              <w:t xml:space="preserve">, </w:t>
            </w:r>
            <w:proofErr w:type="spellStart"/>
            <w:r w:rsidR="00F053D3">
              <w:t>CYC</w:t>
            </w:r>
            <w:proofErr w:type="spellEnd"/>
            <w:r w:rsidR="00F053D3">
              <w:t xml:space="preserve"> (Cert.)</w:t>
            </w:r>
            <w:r>
              <w:t xml:space="preserve">, </w:t>
            </w:r>
            <w:proofErr w:type="spellStart"/>
            <w:r>
              <w:t>BSW</w:t>
            </w:r>
            <w:proofErr w:type="spellEnd"/>
            <w:r>
              <w:t xml:space="preserve">, </w:t>
            </w:r>
            <w:proofErr w:type="spellStart"/>
            <w:r>
              <w:t>RSW</w:t>
            </w:r>
            <w:proofErr w:type="spellEnd"/>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DATE:</w:t>
            </w:r>
          </w:p>
          <w:p w:rsidR="00F053D3" w:rsidRDefault="00F053D3"/>
        </w:tc>
        <w:tc>
          <w:tcPr>
            <w:tcW w:w="1440" w:type="dxa"/>
            <w:tcBorders>
              <w:top w:val="nil"/>
              <w:left w:val="nil"/>
              <w:bottom w:val="nil"/>
              <w:right w:val="nil"/>
            </w:tcBorders>
          </w:tcPr>
          <w:p w:rsidR="00F053D3" w:rsidRDefault="00EE770F">
            <w:r>
              <w:t xml:space="preserve">Sept. </w:t>
            </w:r>
            <w:r w:rsidR="007408F8">
              <w:t>2009</w:t>
            </w:r>
          </w:p>
        </w:tc>
        <w:tc>
          <w:tcPr>
            <w:tcW w:w="3720" w:type="dxa"/>
            <w:gridSpan w:val="5"/>
            <w:tcBorders>
              <w:top w:val="nil"/>
              <w:left w:val="nil"/>
              <w:bottom w:val="nil"/>
              <w:right w:val="nil"/>
            </w:tcBorders>
          </w:tcPr>
          <w:p w:rsidR="00F053D3" w:rsidRDefault="00F053D3">
            <w:pPr>
              <w:rPr>
                <w:b/>
                <w:bCs/>
              </w:rPr>
            </w:pPr>
            <w:r>
              <w:rPr>
                <w:b/>
                <w:bCs/>
              </w:rPr>
              <w:t>PREVIOUS OUTLINE DATED:</w:t>
            </w:r>
          </w:p>
        </w:tc>
        <w:tc>
          <w:tcPr>
            <w:tcW w:w="1800" w:type="dxa"/>
            <w:tcBorders>
              <w:top w:val="nil"/>
              <w:left w:val="nil"/>
              <w:bottom w:val="nil"/>
              <w:right w:val="single" w:sz="12" w:space="0" w:color="000000"/>
            </w:tcBorders>
          </w:tcPr>
          <w:p w:rsidR="00F053D3" w:rsidRDefault="00EE770F">
            <w:r>
              <w:t xml:space="preserve">Sept. </w:t>
            </w:r>
            <w:r w:rsidR="007408F8">
              <w:t>2008</w:t>
            </w:r>
          </w:p>
        </w:tc>
      </w:tr>
      <w:tr w:rsidR="00F053D3">
        <w:trPr>
          <w:cantSplit/>
        </w:trPr>
        <w:tc>
          <w:tcPr>
            <w:tcW w:w="2520" w:type="dxa"/>
            <w:tcBorders>
              <w:top w:val="nil"/>
              <w:left w:val="single" w:sz="12" w:space="0" w:color="000000"/>
              <w:bottom w:val="nil"/>
              <w:right w:val="nil"/>
            </w:tcBorders>
          </w:tcPr>
          <w:p w:rsidR="00F053D3" w:rsidRDefault="00F053D3">
            <w:r>
              <w:rPr>
                <w:b/>
                <w:bCs/>
                <w:lang w:val="en-GB"/>
              </w:rPr>
              <w:t>APPROVED:</w:t>
            </w:r>
          </w:p>
        </w:tc>
        <w:tc>
          <w:tcPr>
            <w:tcW w:w="5160" w:type="dxa"/>
            <w:gridSpan w:val="6"/>
            <w:tcBorders>
              <w:top w:val="nil"/>
              <w:left w:val="nil"/>
              <w:bottom w:val="nil"/>
              <w:right w:val="nil"/>
            </w:tcBorders>
          </w:tcPr>
          <w:p w:rsidR="00F053D3" w:rsidRPr="00BB377A" w:rsidRDefault="008C532F">
            <w:pPr>
              <w:jc w:val="center"/>
              <w:rPr>
                <w:sz w:val="28"/>
                <w:szCs w:val="28"/>
              </w:rPr>
            </w:pPr>
            <w:r>
              <w:rPr>
                <w:sz w:val="28"/>
                <w:szCs w:val="28"/>
              </w:rPr>
              <w:t>“Angelique Lemay”</w:t>
            </w:r>
          </w:p>
        </w:tc>
        <w:tc>
          <w:tcPr>
            <w:tcW w:w="1800" w:type="dxa"/>
            <w:tcBorders>
              <w:top w:val="nil"/>
              <w:left w:val="nil"/>
              <w:bottom w:val="nil"/>
              <w:right w:val="single" w:sz="12" w:space="0" w:color="000000"/>
            </w:tcBorders>
          </w:tcPr>
          <w:p w:rsidR="00F053D3" w:rsidRDefault="00F053D3"/>
        </w:tc>
      </w:tr>
      <w:tr w:rsidR="00F053D3">
        <w:trPr>
          <w:cantSplit/>
        </w:trPr>
        <w:tc>
          <w:tcPr>
            <w:tcW w:w="2520" w:type="dxa"/>
            <w:tcBorders>
              <w:top w:val="nil"/>
              <w:left w:val="single" w:sz="12" w:space="0" w:color="000000"/>
              <w:bottom w:val="nil"/>
              <w:right w:val="nil"/>
            </w:tcBorders>
          </w:tcPr>
          <w:p w:rsidR="00F053D3" w:rsidRDefault="00F053D3"/>
        </w:tc>
        <w:tc>
          <w:tcPr>
            <w:tcW w:w="5160" w:type="dxa"/>
            <w:gridSpan w:val="6"/>
            <w:tcBorders>
              <w:top w:val="nil"/>
              <w:left w:val="nil"/>
              <w:bottom w:val="nil"/>
              <w:right w:val="nil"/>
            </w:tcBorders>
          </w:tcPr>
          <w:p w:rsidR="00F053D3" w:rsidRDefault="00F053D3">
            <w:pPr>
              <w:pStyle w:val="Heading2"/>
              <w:rPr>
                <w:lang w:val="en-US"/>
              </w:rPr>
            </w:pPr>
          </w:p>
          <w:p w:rsidR="00F053D3" w:rsidRDefault="00F053D3">
            <w:pPr>
              <w:pStyle w:val="Heading2"/>
              <w:rPr>
                <w:lang w:val="en-US"/>
              </w:rPr>
            </w:pPr>
            <w:r>
              <w:rPr>
                <w:lang w:val="en-US"/>
              </w:rPr>
              <w:t>__________________________________</w:t>
            </w:r>
          </w:p>
          <w:p w:rsidR="00F053D3" w:rsidRDefault="00F053D3">
            <w:pPr>
              <w:pStyle w:val="Heading2"/>
              <w:rPr>
                <w:lang w:val="en-US"/>
              </w:rPr>
            </w:pPr>
            <w:r>
              <w:rPr>
                <w:lang w:val="en-US"/>
              </w:rPr>
              <w:t>CHAIR, COMMUNITY SERVICES</w:t>
            </w:r>
          </w:p>
          <w:p w:rsidR="00C01304" w:rsidRPr="00C01304" w:rsidRDefault="00C01304" w:rsidP="00C01304">
            <w:pPr>
              <w:rPr>
                <w:lang w:val="en-US"/>
              </w:rPr>
            </w:pPr>
          </w:p>
        </w:tc>
        <w:tc>
          <w:tcPr>
            <w:tcW w:w="1800" w:type="dxa"/>
            <w:tcBorders>
              <w:top w:val="nil"/>
              <w:left w:val="nil"/>
              <w:bottom w:val="nil"/>
              <w:right w:val="single" w:sz="12" w:space="0" w:color="000000"/>
            </w:tcBorders>
          </w:tcPr>
          <w:p w:rsidR="00F053D3" w:rsidRDefault="00F053D3">
            <w:pPr>
              <w:rPr>
                <w:b/>
                <w:bCs/>
                <w:lang w:val="en-GB"/>
              </w:rPr>
            </w:pPr>
          </w:p>
          <w:p w:rsidR="00F053D3" w:rsidRDefault="00F053D3">
            <w:pPr>
              <w:rPr>
                <w:b/>
                <w:bCs/>
                <w:lang w:val="en-GB"/>
              </w:rPr>
            </w:pPr>
            <w:r>
              <w:rPr>
                <w:b/>
                <w:bCs/>
                <w:lang w:val="en-GB"/>
              </w:rPr>
              <w:t>___________</w:t>
            </w:r>
          </w:p>
          <w:p w:rsidR="00F053D3" w:rsidRDefault="00F053D3">
            <w:pPr>
              <w:jc w:val="center"/>
            </w:pPr>
            <w:r>
              <w:rPr>
                <w:b/>
                <w:bCs/>
                <w:lang w:val="en-GB"/>
              </w:rPr>
              <w:t>DATE</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p>
          <w:p w:rsidR="00F053D3" w:rsidRDefault="00F053D3">
            <w:pPr>
              <w:rPr>
                <w:b/>
                <w:bCs/>
                <w:lang w:val="en-GB"/>
              </w:rPr>
            </w:pPr>
            <w:r>
              <w:rPr>
                <w:b/>
                <w:bCs/>
                <w:lang w:val="en-GB"/>
              </w:rPr>
              <w:t>TOTAL CREDITS:</w:t>
            </w:r>
          </w:p>
          <w:p w:rsidR="00F053D3" w:rsidRDefault="00F053D3"/>
        </w:tc>
        <w:tc>
          <w:tcPr>
            <w:tcW w:w="6960" w:type="dxa"/>
            <w:gridSpan w:val="7"/>
            <w:tcBorders>
              <w:top w:val="nil"/>
              <w:left w:val="nil"/>
              <w:bottom w:val="nil"/>
              <w:right w:val="single" w:sz="12" w:space="0" w:color="000000"/>
            </w:tcBorders>
          </w:tcPr>
          <w:p w:rsidR="00F053D3" w:rsidRDefault="00F053D3"/>
          <w:p w:rsidR="00F053D3" w:rsidRDefault="00F053D3">
            <w:r>
              <w:t>3</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PREREQUISITE(S):</w:t>
            </w:r>
          </w:p>
          <w:p w:rsidR="00F053D3" w:rsidRDefault="00F053D3"/>
        </w:tc>
        <w:tc>
          <w:tcPr>
            <w:tcW w:w="6960" w:type="dxa"/>
            <w:gridSpan w:val="7"/>
            <w:tcBorders>
              <w:top w:val="nil"/>
              <w:left w:val="nil"/>
              <w:bottom w:val="nil"/>
              <w:right w:val="single" w:sz="12" w:space="0" w:color="000000"/>
            </w:tcBorders>
          </w:tcPr>
          <w:p w:rsidR="00F053D3" w:rsidRDefault="00176AAB">
            <w:r>
              <w:t>CYW102</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COURSE:</w:t>
            </w:r>
          </w:p>
          <w:p w:rsidR="00F053D3" w:rsidRDefault="00F053D3"/>
        </w:tc>
        <w:tc>
          <w:tcPr>
            <w:tcW w:w="1458" w:type="dxa"/>
            <w:gridSpan w:val="2"/>
            <w:tcBorders>
              <w:top w:val="nil"/>
              <w:left w:val="nil"/>
              <w:bottom w:val="nil"/>
              <w:right w:val="nil"/>
            </w:tcBorders>
          </w:tcPr>
          <w:p w:rsidR="00F053D3" w:rsidRDefault="006334EA" w:rsidP="008D3C37">
            <w:r>
              <w:t>2</w:t>
            </w:r>
            <w:r w:rsidR="00F053D3">
              <w:t xml:space="preserve"> </w:t>
            </w:r>
            <w:r w:rsidR="008D3C37">
              <w:t>hrs</w:t>
            </w:r>
          </w:p>
        </w:tc>
        <w:tc>
          <w:tcPr>
            <w:tcW w:w="3240" w:type="dxa"/>
            <w:gridSpan w:val="3"/>
            <w:tcBorders>
              <w:top w:val="nil"/>
              <w:left w:val="nil"/>
              <w:bottom w:val="nil"/>
              <w:right w:val="nil"/>
            </w:tcBorders>
          </w:tcPr>
          <w:p w:rsidR="00F053D3" w:rsidRDefault="00F053D3"/>
        </w:tc>
        <w:tc>
          <w:tcPr>
            <w:tcW w:w="2262" w:type="dxa"/>
            <w:gridSpan w:val="2"/>
            <w:tcBorders>
              <w:top w:val="nil"/>
              <w:left w:val="nil"/>
              <w:bottom w:val="nil"/>
              <w:right w:val="single" w:sz="12" w:space="0" w:color="000000"/>
            </w:tcBorders>
          </w:tcPr>
          <w:p w:rsidR="00F053D3" w:rsidRDefault="00F053D3"/>
        </w:tc>
      </w:tr>
      <w:tr w:rsidR="00F053D3">
        <w:trPr>
          <w:cantSplit/>
        </w:trPr>
        <w:tc>
          <w:tcPr>
            <w:tcW w:w="9480" w:type="dxa"/>
            <w:gridSpan w:val="8"/>
            <w:tcBorders>
              <w:top w:val="nil"/>
              <w:left w:val="single" w:sz="12" w:space="0" w:color="000000"/>
              <w:bottom w:val="nil"/>
              <w:right w:val="single" w:sz="12" w:space="0" w:color="000000"/>
            </w:tcBorders>
          </w:tcPr>
          <w:p w:rsidR="00F053D3" w:rsidRDefault="00F053D3">
            <w:pPr>
              <w:pStyle w:val="Heading2"/>
              <w:tabs>
                <w:tab w:val="center" w:pos="4560"/>
              </w:tabs>
              <w:rPr>
                <w:sz w:val="22"/>
                <w:szCs w:val="22"/>
              </w:rPr>
            </w:pPr>
          </w:p>
          <w:p w:rsidR="00F053D3" w:rsidRDefault="00F053D3">
            <w:pPr>
              <w:rPr>
                <w:lang w:val="en-GB"/>
              </w:rPr>
            </w:pPr>
          </w:p>
          <w:p w:rsidR="00F053D3" w:rsidRDefault="00176AAB">
            <w:pPr>
              <w:pStyle w:val="Heading2"/>
              <w:tabs>
                <w:tab w:val="center" w:pos="4560"/>
              </w:tabs>
              <w:rPr>
                <w:sz w:val="22"/>
                <w:szCs w:val="22"/>
              </w:rPr>
            </w:pPr>
            <w:r>
              <w:rPr>
                <w:sz w:val="22"/>
                <w:szCs w:val="22"/>
              </w:rPr>
              <w:t>Copyright ©</w:t>
            </w:r>
            <w:r w:rsidR="00EE770F">
              <w:rPr>
                <w:sz w:val="22"/>
                <w:szCs w:val="22"/>
              </w:rPr>
              <w:t xml:space="preserve"> 2009</w:t>
            </w:r>
            <w:r w:rsidR="00F053D3">
              <w:rPr>
                <w:sz w:val="22"/>
                <w:szCs w:val="22"/>
              </w:rPr>
              <w:t xml:space="preserve"> </w:t>
            </w:r>
            <w:proofErr w:type="gramStart"/>
            <w:r w:rsidR="00F053D3">
              <w:rPr>
                <w:sz w:val="22"/>
                <w:szCs w:val="22"/>
              </w:rPr>
              <w:t>The</w:t>
            </w:r>
            <w:proofErr w:type="gramEnd"/>
            <w:r w:rsidR="00F053D3">
              <w:rPr>
                <w:sz w:val="22"/>
                <w:szCs w:val="22"/>
              </w:rPr>
              <w:t xml:space="preserve"> Sault College of Applied Arts &amp; Technology</w:t>
            </w:r>
          </w:p>
          <w:p w:rsidR="00F053D3" w:rsidRDefault="00F053D3">
            <w:pPr>
              <w:tabs>
                <w:tab w:val="center" w:pos="4560"/>
              </w:tabs>
              <w:jc w:val="center"/>
              <w:rPr>
                <w:i/>
                <w:iCs/>
                <w:sz w:val="22"/>
                <w:szCs w:val="22"/>
                <w:lang w:val="en-GB"/>
              </w:rPr>
            </w:pPr>
            <w:r>
              <w:rPr>
                <w:i/>
                <w:iCs/>
                <w:sz w:val="22"/>
                <w:szCs w:val="22"/>
                <w:lang w:val="en-GB"/>
              </w:rPr>
              <w:t>Reproduction of this document by any means, in whole or in part, without prior</w:t>
            </w:r>
          </w:p>
          <w:p w:rsidR="00F053D3" w:rsidRDefault="00F053D3">
            <w:pPr>
              <w:pStyle w:val="Heading2"/>
              <w:tabs>
                <w:tab w:val="center" w:pos="4560"/>
              </w:tabs>
              <w:rPr>
                <w:b w:val="0"/>
                <w:bCs w:val="0"/>
                <w:sz w:val="22"/>
                <w:szCs w:val="22"/>
              </w:rPr>
            </w:pPr>
            <w:proofErr w:type="gramStart"/>
            <w:r>
              <w:rPr>
                <w:b w:val="0"/>
                <w:bCs w:val="0"/>
                <w:i/>
                <w:iCs/>
                <w:sz w:val="22"/>
                <w:szCs w:val="22"/>
              </w:rPr>
              <w:t>written</w:t>
            </w:r>
            <w:proofErr w:type="gramEnd"/>
            <w:r>
              <w:rPr>
                <w:b w:val="0"/>
                <w:bCs w:val="0"/>
                <w:i/>
                <w:iCs/>
                <w:sz w:val="22"/>
                <w:szCs w:val="22"/>
              </w:rPr>
              <w:t xml:space="preserve"> permission of Sault College of Applied Arts &amp; Technology is prohibited.</w:t>
            </w:r>
          </w:p>
        </w:tc>
      </w:tr>
      <w:tr w:rsidR="00F053D3">
        <w:trPr>
          <w:cantSplit/>
        </w:trPr>
        <w:tc>
          <w:tcPr>
            <w:tcW w:w="9480" w:type="dxa"/>
            <w:gridSpan w:val="8"/>
            <w:tcBorders>
              <w:top w:val="nil"/>
              <w:left w:val="single" w:sz="12" w:space="0" w:color="000000"/>
              <w:bottom w:val="nil"/>
              <w:right w:val="single" w:sz="12" w:space="0" w:color="000000"/>
            </w:tcBorders>
          </w:tcPr>
          <w:p w:rsidR="00F053D3" w:rsidRDefault="00F053D3">
            <w:pPr>
              <w:pStyle w:val="Heading2"/>
              <w:tabs>
                <w:tab w:val="center" w:pos="4560"/>
              </w:tabs>
              <w:rPr>
                <w:b w:val="0"/>
                <w:bCs w:val="0"/>
                <w:sz w:val="22"/>
                <w:szCs w:val="22"/>
              </w:rPr>
            </w:pPr>
            <w:r>
              <w:rPr>
                <w:b w:val="0"/>
                <w:bCs w:val="0"/>
                <w:i/>
                <w:iCs/>
                <w:sz w:val="22"/>
                <w:szCs w:val="22"/>
              </w:rPr>
              <w:t>For additional information, please contact the Chair, Community Services</w:t>
            </w:r>
          </w:p>
        </w:tc>
      </w:tr>
      <w:tr w:rsidR="00F053D3">
        <w:trPr>
          <w:cantSplit/>
        </w:trPr>
        <w:tc>
          <w:tcPr>
            <w:tcW w:w="9480" w:type="dxa"/>
            <w:gridSpan w:val="8"/>
            <w:tcBorders>
              <w:top w:val="nil"/>
              <w:left w:val="single" w:sz="12" w:space="0" w:color="000000"/>
              <w:bottom w:val="single" w:sz="12" w:space="0" w:color="000000"/>
              <w:right w:val="single" w:sz="12" w:space="0" w:color="000000"/>
            </w:tcBorders>
          </w:tcPr>
          <w:p w:rsidR="00F053D3" w:rsidRDefault="00F053D3">
            <w:pPr>
              <w:tabs>
                <w:tab w:val="center" w:pos="4560"/>
              </w:tabs>
              <w:jc w:val="center"/>
              <w:rPr>
                <w:i/>
                <w:iCs/>
                <w:sz w:val="22"/>
                <w:szCs w:val="22"/>
                <w:lang w:val="en-GB"/>
              </w:rPr>
            </w:pPr>
            <w:r>
              <w:rPr>
                <w:i/>
                <w:iCs/>
                <w:sz w:val="22"/>
                <w:szCs w:val="22"/>
                <w:lang w:val="en-GB"/>
              </w:rPr>
              <w:t>School of Health and Community Services</w:t>
            </w:r>
          </w:p>
          <w:p w:rsidR="00F053D3" w:rsidRDefault="00F053D3">
            <w:pPr>
              <w:tabs>
                <w:tab w:val="center" w:pos="4560"/>
              </w:tabs>
              <w:jc w:val="center"/>
              <w:rPr>
                <w:i/>
                <w:iCs/>
                <w:sz w:val="22"/>
                <w:szCs w:val="22"/>
                <w:lang w:val="en-GB"/>
              </w:rPr>
            </w:pPr>
            <w:r>
              <w:rPr>
                <w:i/>
                <w:iCs/>
                <w:sz w:val="22"/>
                <w:szCs w:val="22"/>
                <w:lang w:val="en-GB"/>
              </w:rPr>
              <w:t>(705) 759-2554, ext. 2603</w:t>
            </w:r>
          </w:p>
          <w:p w:rsidR="00F053D3" w:rsidRDefault="00F053D3">
            <w:pPr>
              <w:tabs>
                <w:tab w:val="center" w:pos="4560"/>
              </w:tabs>
              <w:jc w:val="center"/>
              <w:rPr>
                <w:i/>
                <w:iCs/>
                <w:sz w:val="22"/>
                <w:szCs w:val="22"/>
                <w:lang w:val="en-GB"/>
              </w:rPr>
            </w:pPr>
          </w:p>
        </w:tc>
      </w:tr>
    </w:tbl>
    <w:p w:rsidR="00F053D3" w:rsidRDefault="00F053D3">
      <w:pPr>
        <w:pStyle w:val="Heading5"/>
        <w:rPr>
          <w:rFonts w:ascii="Times New Roman" w:hAnsi="Times New Roman" w:cs="Times New Roman"/>
        </w:rPr>
        <w:sectPr w:rsidR="00F053D3">
          <w:headerReference w:type="default" r:id="rId8"/>
          <w:pgSz w:w="12240" w:h="15840"/>
          <w:pgMar w:top="720" w:right="1440" w:bottom="900" w:left="1440" w:header="720" w:footer="720" w:gutter="0"/>
          <w:cols w:space="720"/>
          <w:titlePg/>
        </w:sectPr>
      </w:pPr>
    </w:p>
    <w:p w:rsidR="00F053D3" w:rsidRDefault="00F053D3">
      <w:pPr>
        <w:rPr>
          <w:b/>
          <w:bCs/>
          <w:sz w:val="22"/>
          <w:szCs w:val="22"/>
        </w:rPr>
      </w:pPr>
      <w:r>
        <w:rPr>
          <w:b/>
          <w:bCs/>
          <w:sz w:val="22"/>
          <w:szCs w:val="22"/>
        </w:rPr>
        <w:lastRenderedPageBreak/>
        <w:t>I.</w:t>
      </w:r>
      <w:r>
        <w:rPr>
          <w:b/>
          <w:bCs/>
          <w:sz w:val="22"/>
          <w:szCs w:val="22"/>
        </w:rPr>
        <w:tab/>
        <w:t>COURSE DESCRIPTION:</w:t>
      </w:r>
    </w:p>
    <w:p w:rsidR="00F053D3" w:rsidRDefault="00F053D3">
      <w:pPr>
        <w:rPr>
          <w:sz w:val="22"/>
          <w:szCs w:val="22"/>
        </w:rPr>
      </w:pPr>
    </w:p>
    <w:p w:rsidR="00F053D3" w:rsidRDefault="00F053D3">
      <w:pPr>
        <w:rPr>
          <w:sz w:val="22"/>
          <w:szCs w:val="22"/>
        </w:rPr>
      </w:pPr>
      <w:r>
        <w:rPr>
          <w:sz w:val="22"/>
          <w:szCs w:val="22"/>
        </w:rPr>
        <w:t>This course will examine aspects of the therapeutic process with primary emphasis on children and youth and their psychosocial needs. There will be a detailed examination of and practice with the assessment process as it relates to program planning and development.  Emphasis will be placed on the concept of comprehensive psychosocial enhancement.  In that regard, case management issues ranging from access to evaluation will be studied with a view to further defining and developing the Child and Youth Worker’s role in the therapeutic process.</w:t>
      </w:r>
    </w:p>
    <w:p w:rsidR="00F053D3" w:rsidRDefault="00F053D3">
      <w:pPr>
        <w:rPr>
          <w:sz w:val="22"/>
          <w:szCs w:val="22"/>
        </w:rPr>
      </w:pPr>
    </w:p>
    <w:p w:rsidR="00F053D3" w:rsidRDefault="00F053D3">
      <w:pPr>
        <w:rPr>
          <w:sz w:val="22"/>
          <w:szCs w:val="22"/>
        </w:rPr>
      </w:pPr>
    </w:p>
    <w:p w:rsidR="00F053D3" w:rsidRDefault="00F053D3">
      <w:pPr>
        <w:rPr>
          <w:b/>
          <w:bCs/>
          <w:sz w:val="22"/>
          <w:szCs w:val="22"/>
        </w:rPr>
      </w:pPr>
      <w:r>
        <w:rPr>
          <w:b/>
          <w:bCs/>
          <w:sz w:val="22"/>
          <w:szCs w:val="22"/>
        </w:rPr>
        <w:t>II</w:t>
      </w:r>
      <w:r>
        <w:rPr>
          <w:b/>
          <w:bCs/>
          <w:sz w:val="22"/>
          <w:szCs w:val="22"/>
        </w:rPr>
        <w:tab/>
        <w:t>LEARNING OBJECTIVES AND ELEMENTS OF PERFORMANCE:</w:t>
      </w:r>
    </w:p>
    <w:p w:rsidR="00F053D3" w:rsidRDefault="00F053D3">
      <w:pPr>
        <w:rPr>
          <w:sz w:val="22"/>
          <w:szCs w:val="22"/>
        </w:rPr>
      </w:pPr>
    </w:p>
    <w:p w:rsidR="00F053D3" w:rsidRDefault="00F053D3">
      <w:pPr>
        <w:rPr>
          <w:sz w:val="22"/>
          <w:szCs w:val="22"/>
        </w:rPr>
      </w:pPr>
      <w:r>
        <w:rPr>
          <w:sz w:val="22"/>
          <w:szCs w:val="22"/>
        </w:rPr>
        <w:t>Upon successful completion of this course the student will demonstrate the ability to:</w:t>
      </w:r>
    </w:p>
    <w:p w:rsidR="00F053D3" w:rsidRDefault="00F053D3">
      <w:pPr>
        <w:rPr>
          <w:sz w:val="22"/>
          <w:szCs w:val="22"/>
        </w:rPr>
      </w:pPr>
    </w:p>
    <w:p w:rsidR="00F053D3" w:rsidRDefault="00F053D3">
      <w:pPr>
        <w:ind w:left="270" w:hanging="270"/>
        <w:rPr>
          <w:b/>
          <w:bCs/>
          <w:sz w:val="22"/>
          <w:szCs w:val="22"/>
        </w:rPr>
      </w:pPr>
      <w:r>
        <w:rPr>
          <w:b/>
          <w:bCs/>
          <w:sz w:val="22"/>
          <w:szCs w:val="22"/>
        </w:rPr>
        <w:t>1.</w:t>
      </w:r>
      <w:r>
        <w:rPr>
          <w:b/>
          <w:bCs/>
          <w:sz w:val="22"/>
          <w:szCs w:val="22"/>
        </w:rPr>
        <w:tab/>
        <w:t>Describe intervention requisites for vulnerable children and their families.</w:t>
      </w:r>
    </w:p>
    <w:p w:rsidR="00F053D3" w:rsidRDefault="00F053D3">
      <w:pPr>
        <w:rPr>
          <w:sz w:val="22"/>
          <w:szCs w:val="22"/>
        </w:rPr>
      </w:pPr>
    </w:p>
    <w:p w:rsidR="00F053D3" w:rsidRDefault="00F053D3">
      <w:pPr>
        <w:pStyle w:val="Heading3"/>
      </w:pPr>
      <w:r>
        <w:t xml:space="preserve">    Potential elements of the performance </w:t>
      </w:r>
    </w:p>
    <w:p w:rsidR="00F053D3" w:rsidRDefault="00F053D3">
      <w:pPr>
        <w:rPr>
          <w:lang w:val="en-US"/>
        </w:rPr>
      </w:pPr>
    </w:p>
    <w:p w:rsidR="00F053D3" w:rsidRDefault="00F053D3">
      <w:pPr>
        <w:rPr>
          <w:sz w:val="22"/>
          <w:szCs w:val="22"/>
        </w:rPr>
      </w:pPr>
      <w:r>
        <w:rPr>
          <w:sz w:val="22"/>
          <w:szCs w:val="22"/>
        </w:rPr>
        <w:t xml:space="preserve">    </w:t>
      </w:r>
      <w:proofErr w:type="gramStart"/>
      <w:r>
        <w:rPr>
          <w:sz w:val="22"/>
          <w:szCs w:val="22"/>
        </w:rPr>
        <w:t>a.  discuss</w:t>
      </w:r>
      <w:proofErr w:type="gramEnd"/>
      <w:r>
        <w:rPr>
          <w:sz w:val="22"/>
          <w:szCs w:val="22"/>
        </w:rPr>
        <w:t xml:space="preserve"> the components of intervention.</w:t>
      </w:r>
    </w:p>
    <w:p w:rsidR="00F053D3" w:rsidRDefault="00F053D3">
      <w:pPr>
        <w:rPr>
          <w:sz w:val="22"/>
          <w:szCs w:val="22"/>
        </w:rPr>
      </w:pPr>
    </w:p>
    <w:p w:rsidR="00F053D3" w:rsidRDefault="00F053D3">
      <w:pPr>
        <w:rPr>
          <w:sz w:val="22"/>
          <w:szCs w:val="22"/>
        </w:rPr>
      </w:pPr>
      <w:r>
        <w:rPr>
          <w:sz w:val="22"/>
          <w:szCs w:val="22"/>
        </w:rPr>
        <w:t xml:space="preserve">    </w:t>
      </w:r>
      <w:proofErr w:type="gramStart"/>
      <w:r>
        <w:rPr>
          <w:sz w:val="22"/>
          <w:szCs w:val="22"/>
        </w:rPr>
        <w:t>b.  describe</w:t>
      </w:r>
      <w:proofErr w:type="gramEnd"/>
      <w:r>
        <w:rPr>
          <w:sz w:val="22"/>
          <w:szCs w:val="22"/>
        </w:rPr>
        <w:t xml:space="preserve"> a community-based service model.</w:t>
      </w:r>
    </w:p>
    <w:p w:rsidR="00F053D3" w:rsidRDefault="00F053D3">
      <w:pPr>
        <w:rPr>
          <w:sz w:val="22"/>
          <w:szCs w:val="22"/>
        </w:rPr>
      </w:pPr>
    </w:p>
    <w:p w:rsidR="00F053D3" w:rsidRDefault="00F053D3">
      <w:pPr>
        <w:rPr>
          <w:sz w:val="22"/>
          <w:szCs w:val="22"/>
        </w:rPr>
      </w:pPr>
      <w:r>
        <w:rPr>
          <w:sz w:val="22"/>
          <w:szCs w:val="22"/>
        </w:rPr>
        <w:t xml:space="preserve">    </w:t>
      </w:r>
      <w:proofErr w:type="gramStart"/>
      <w:r>
        <w:rPr>
          <w:sz w:val="22"/>
          <w:szCs w:val="22"/>
        </w:rPr>
        <w:t>c.  discuss</w:t>
      </w:r>
      <w:proofErr w:type="gramEnd"/>
      <w:r>
        <w:rPr>
          <w:sz w:val="22"/>
          <w:szCs w:val="22"/>
        </w:rPr>
        <w:t xml:space="preserve"> the concept of psychosocial enhancement.</w:t>
      </w:r>
    </w:p>
    <w:p w:rsidR="00F053D3" w:rsidRDefault="00F053D3">
      <w:pPr>
        <w:rPr>
          <w:sz w:val="22"/>
          <w:szCs w:val="22"/>
        </w:rPr>
      </w:pPr>
    </w:p>
    <w:p w:rsidR="00F053D3" w:rsidRDefault="00F053D3">
      <w:pPr>
        <w:numPr>
          <w:ilvl w:val="0"/>
          <w:numId w:val="1"/>
        </w:numPr>
        <w:rPr>
          <w:b/>
          <w:bCs/>
          <w:sz w:val="22"/>
          <w:szCs w:val="22"/>
        </w:rPr>
      </w:pPr>
      <w:r>
        <w:rPr>
          <w:b/>
          <w:bCs/>
          <w:sz w:val="22"/>
          <w:szCs w:val="22"/>
        </w:rPr>
        <w:t>Identify factors that impact on the coordination and delivery of services to client groups.</w:t>
      </w:r>
    </w:p>
    <w:p w:rsidR="00F053D3" w:rsidRDefault="00F053D3">
      <w:pPr>
        <w:rPr>
          <w:sz w:val="22"/>
          <w:szCs w:val="22"/>
        </w:rPr>
      </w:pPr>
    </w:p>
    <w:p w:rsidR="00F053D3" w:rsidRDefault="00F053D3">
      <w:pPr>
        <w:pStyle w:val="Heading3"/>
      </w:pPr>
      <w:r>
        <w:t xml:space="preserve">     Potential elements of the performance</w:t>
      </w:r>
    </w:p>
    <w:p w:rsidR="00F053D3" w:rsidRDefault="00F053D3">
      <w:pPr>
        <w:rPr>
          <w:lang w:val="en-US"/>
        </w:rPr>
      </w:pPr>
    </w:p>
    <w:p w:rsidR="00F053D3" w:rsidRDefault="00F053D3">
      <w:pPr>
        <w:rPr>
          <w:sz w:val="22"/>
          <w:szCs w:val="22"/>
        </w:rPr>
      </w:pPr>
      <w:r>
        <w:rPr>
          <w:sz w:val="22"/>
          <w:szCs w:val="22"/>
        </w:rPr>
        <w:t xml:space="preserve">     </w:t>
      </w:r>
      <w:proofErr w:type="gramStart"/>
      <w:r>
        <w:rPr>
          <w:sz w:val="22"/>
          <w:szCs w:val="22"/>
        </w:rPr>
        <w:t>a.  discuss</w:t>
      </w:r>
      <w:proofErr w:type="gramEnd"/>
      <w:r>
        <w:rPr>
          <w:sz w:val="22"/>
          <w:szCs w:val="22"/>
        </w:rPr>
        <w:t xml:space="preserve"> service availability.</w:t>
      </w:r>
    </w:p>
    <w:p w:rsidR="00F053D3" w:rsidRDefault="00F053D3">
      <w:pPr>
        <w:rPr>
          <w:sz w:val="22"/>
          <w:szCs w:val="22"/>
        </w:rPr>
      </w:pPr>
    </w:p>
    <w:p w:rsidR="00F053D3" w:rsidRDefault="00F053D3">
      <w:pPr>
        <w:rPr>
          <w:sz w:val="22"/>
          <w:szCs w:val="22"/>
        </w:rPr>
      </w:pPr>
      <w:r>
        <w:rPr>
          <w:sz w:val="22"/>
          <w:szCs w:val="22"/>
        </w:rPr>
        <w:t xml:space="preserve">     </w:t>
      </w:r>
      <w:proofErr w:type="gramStart"/>
      <w:r>
        <w:rPr>
          <w:sz w:val="22"/>
          <w:szCs w:val="22"/>
        </w:rPr>
        <w:t>b.  describe</w:t>
      </w:r>
      <w:proofErr w:type="gramEnd"/>
      <w:r>
        <w:rPr>
          <w:sz w:val="22"/>
          <w:szCs w:val="22"/>
        </w:rPr>
        <w:t xml:space="preserve"> the issues of service delivery as they relate to duplication and coordination of services.</w:t>
      </w:r>
    </w:p>
    <w:p w:rsidR="00F053D3" w:rsidRDefault="00F053D3">
      <w:pPr>
        <w:rPr>
          <w:sz w:val="22"/>
          <w:szCs w:val="22"/>
        </w:rPr>
      </w:pPr>
    </w:p>
    <w:p w:rsidR="00F053D3" w:rsidRDefault="00F053D3">
      <w:pPr>
        <w:pStyle w:val="BodyText2"/>
      </w:pPr>
      <w:r>
        <w:t>3.</w:t>
      </w:r>
      <w:r>
        <w:tab/>
        <w:t>Describe the components of the assessment process as factors pertinent to program planning and service delivery.</w:t>
      </w:r>
    </w:p>
    <w:p w:rsidR="00F053D3" w:rsidRDefault="00F053D3">
      <w:pPr>
        <w:rPr>
          <w:sz w:val="22"/>
          <w:szCs w:val="22"/>
        </w:rPr>
      </w:pPr>
    </w:p>
    <w:p w:rsidR="00F053D3" w:rsidRDefault="00F053D3">
      <w:pPr>
        <w:pStyle w:val="Heading3"/>
      </w:pPr>
      <w:r>
        <w:t xml:space="preserve">     Potential elements of the performance</w:t>
      </w:r>
    </w:p>
    <w:p w:rsidR="00F053D3" w:rsidRDefault="00F053D3">
      <w:pPr>
        <w:rPr>
          <w:lang w:val="en-US"/>
        </w:rPr>
      </w:pPr>
    </w:p>
    <w:p w:rsidR="00F053D3" w:rsidRDefault="00F053D3">
      <w:pPr>
        <w:rPr>
          <w:sz w:val="22"/>
          <w:szCs w:val="22"/>
        </w:rPr>
      </w:pPr>
      <w:r>
        <w:rPr>
          <w:sz w:val="22"/>
          <w:szCs w:val="22"/>
        </w:rPr>
        <w:t xml:space="preserve">     </w:t>
      </w:r>
      <w:proofErr w:type="gramStart"/>
      <w:r>
        <w:rPr>
          <w:sz w:val="22"/>
          <w:szCs w:val="22"/>
        </w:rPr>
        <w:t>a.  list</w:t>
      </w:r>
      <w:proofErr w:type="gramEnd"/>
      <w:r>
        <w:rPr>
          <w:sz w:val="22"/>
          <w:szCs w:val="22"/>
        </w:rPr>
        <w:t xml:space="preserve"> the areas of search in the clinical assessment process.</w:t>
      </w:r>
    </w:p>
    <w:p w:rsidR="00F053D3" w:rsidRDefault="00F053D3">
      <w:pPr>
        <w:rPr>
          <w:sz w:val="22"/>
          <w:szCs w:val="22"/>
        </w:rPr>
      </w:pPr>
    </w:p>
    <w:p w:rsidR="00F053D3" w:rsidRDefault="00F053D3">
      <w:pPr>
        <w:rPr>
          <w:sz w:val="22"/>
          <w:szCs w:val="22"/>
        </w:rPr>
      </w:pPr>
      <w:r>
        <w:rPr>
          <w:sz w:val="22"/>
          <w:szCs w:val="22"/>
        </w:rPr>
        <w:t xml:space="preserve">     </w:t>
      </w:r>
      <w:proofErr w:type="gramStart"/>
      <w:r>
        <w:rPr>
          <w:sz w:val="22"/>
          <w:szCs w:val="22"/>
        </w:rPr>
        <w:t>b</w:t>
      </w:r>
      <w:proofErr w:type="gramEnd"/>
      <w:r>
        <w:rPr>
          <w:sz w:val="22"/>
          <w:szCs w:val="22"/>
        </w:rPr>
        <w:t>. discuss the relevance and purpose inherent in each of the areas.</w:t>
      </w:r>
    </w:p>
    <w:p w:rsidR="00F053D3" w:rsidRDefault="00F053D3">
      <w:pPr>
        <w:rPr>
          <w:sz w:val="22"/>
          <w:szCs w:val="22"/>
        </w:rPr>
      </w:pPr>
    </w:p>
    <w:p w:rsidR="00F053D3" w:rsidRDefault="00F053D3">
      <w:pPr>
        <w:rPr>
          <w:sz w:val="22"/>
          <w:szCs w:val="22"/>
        </w:rPr>
      </w:pPr>
      <w:r>
        <w:rPr>
          <w:sz w:val="22"/>
          <w:szCs w:val="22"/>
        </w:rPr>
        <w:t xml:space="preserve">     </w:t>
      </w:r>
      <w:proofErr w:type="gramStart"/>
      <w:r>
        <w:rPr>
          <w:sz w:val="22"/>
          <w:szCs w:val="22"/>
        </w:rPr>
        <w:t>c.  identify</w:t>
      </w:r>
      <w:proofErr w:type="gramEnd"/>
      <w:r>
        <w:rPr>
          <w:sz w:val="22"/>
          <w:szCs w:val="22"/>
        </w:rPr>
        <w:t xml:space="preserve"> the four factors used in the Factor Table.</w:t>
      </w:r>
    </w:p>
    <w:p w:rsidR="00F053D3" w:rsidRDefault="00F053D3">
      <w:pPr>
        <w:rPr>
          <w:sz w:val="22"/>
          <w:szCs w:val="22"/>
        </w:rPr>
      </w:pPr>
    </w:p>
    <w:p w:rsidR="00F053D3" w:rsidRDefault="00F053D3">
      <w:pPr>
        <w:rPr>
          <w:sz w:val="22"/>
          <w:szCs w:val="22"/>
        </w:rPr>
      </w:pPr>
      <w:r>
        <w:rPr>
          <w:sz w:val="22"/>
          <w:szCs w:val="22"/>
        </w:rPr>
        <w:t xml:space="preserve">     </w:t>
      </w:r>
      <w:proofErr w:type="gramStart"/>
      <w:r>
        <w:rPr>
          <w:sz w:val="22"/>
          <w:szCs w:val="22"/>
        </w:rPr>
        <w:t>d.  list</w:t>
      </w:r>
      <w:proofErr w:type="gramEnd"/>
      <w:r>
        <w:rPr>
          <w:sz w:val="22"/>
          <w:szCs w:val="22"/>
        </w:rPr>
        <w:t xml:space="preserve"> the four component parts of a Relationship Table.</w:t>
      </w:r>
    </w:p>
    <w:p w:rsidR="00F053D3" w:rsidRDefault="00F053D3">
      <w:pPr>
        <w:rPr>
          <w:sz w:val="22"/>
          <w:szCs w:val="22"/>
        </w:rPr>
      </w:pPr>
    </w:p>
    <w:p w:rsidR="00F053D3" w:rsidRDefault="00F053D3">
      <w:pPr>
        <w:rPr>
          <w:sz w:val="22"/>
          <w:szCs w:val="22"/>
        </w:rPr>
      </w:pPr>
      <w:r>
        <w:rPr>
          <w:sz w:val="22"/>
          <w:szCs w:val="22"/>
        </w:rPr>
        <w:t xml:space="preserve">     </w:t>
      </w:r>
      <w:proofErr w:type="gramStart"/>
      <w:r>
        <w:rPr>
          <w:sz w:val="22"/>
          <w:szCs w:val="22"/>
        </w:rPr>
        <w:t>e.  demonstrate</w:t>
      </w:r>
      <w:proofErr w:type="gramEnd"/>
      <w:r>
        <w:rPr>
          <w:sz w:val="22"/>
          <w:szCs w:val="22"/>
        </w:rPr>
        <w:t xml:space="preserve"> a working knowledge of the Factor process through a case study approach. </w:t>
      </w:r>
      <w:r>
        <w:rPr>
          <w:sz w:val="22"/>
          <w:szCs w:val="22"/>
        </w:rPr>
        <w:br w:type="page"/>
      </w:r>
    </w:p>
    <w:p w:rsidR="00F053D3" w:rsidRDefault="00F053D3">
      <w:pPr>
        <w:ind w:left="270" w:hanging="270"/>
        <w:rPr>
          <w:b/>
          <w:bCs/>
          <w:sz w:val="22"/>
          <w:szCs w:val="22"/>
        </w:rPr>
      </w:pPr>
      <w:r>
        <w:rPr>
          <w:b/>
          <w:bCs/>
          <w:sz w:val="22"/>
          <w:szCs w:val="22"/>
        </w:rPr>
        <w:lastRenderedPageBreak/>
        <w:t>4.</w:t>
      </w:r>
      <w:r>
        <w:rPr>
          <w:b/>
          <w:bCs/>
          <w:sz w:val="22"/>
          <w:szCs w:val="22"/>
        </w:rPr>
        <w:tab/>
        <w:t>Illustrate intervention planning principles pertinent to general as well as specific case needs.</w:t>
      </w:r>
    </w:p>
    <w:p w:rsidR="00F053D3" w:rsidRDefault="00F053D3">
      <w:pPr>
        <w:rPr>
          <w:sz w:val="22"/>
          <w:szCs w:val="22"/>
        </w:rPr>
      </w:pPr>
    </w:p>
    <w:p w:rsidR="00F053D3" w:rsidRDefault="00F053D3">
      <w:pPr>
        <w:pStyle w:val="Heading3"/>
      </w:pPr>
      <w:r>
        <w:t xml:space="preserve">    Potential elements of the performance</w:t>
      </w:r>
    </w:p>
    <w:p w:rsidR="00F053D3" w:rsidRDefault="00F053D3">
      <w:pPr>
        <w:rPr>
          <w:lang w:val="en-US"/>
        </w:rPr>
      </w:pPr>
    </w:p>
    <w:p w:rsidR="00F053D3" w:rsidRDefault="00F053D3">
      <w:pPr>
        <w:rPr>
          <w:sz w:val="22"/>
          <w:szCs w:val="22"/>
        </w:rPr>
      </w:pPr>
      <w:r>
        <w:rPr>
          <w:sz w:val="22"/>
          <w:szCs w:val="22"/>
        </w:rPr>
        <w:t xml:space="preserve">    </w:t>
      </w:r>
      <w:proofErr w:type="gramStart"/>
      <w:r>
        <w:rPr>
          <w:sz w:val="22"/>
          <w:szCs w:val="22"/>
        </w:rPr>
        <w:t>a.  describe</w:t>
      </w:r>
      <w:proofErr w:type="gramEnd"/>
      <w:r>
        <w:rPr>
          <w:sz w:val="22"/>
          <w:szCs w:val="22"/>
        </w:rPr>
        <w:t xml:space="preserve"> the stages involved in the problem solving process.</w:t>
      </w:r>
    </w:p>
    <w:p w:rsidR="00F053D3" w:rsidRDefault="00F053D3">
      <w:pPr>
        <w:rPr>
          <w:sz w:val="22"/>
          <w:szCs w:val="22"/>
        </w:rPr>
      </w:pPr>
    </w:p>
    <w:p w:rsidR="00F053D3" w:rsidRDefault="00F053D3">
      <w:pPr>
        <w:rPr>
          <w:sz w:val="22"/>
          <w:szCs w:val="22"/>
        </w:rPr>
      </w:pPr>
      <w:r>
        <w:rPr>
          <w:sz w:val="22"/>
          <w:szCs w:val="22"/>
        </w:rPr>
        <w:t xml:space="preserve">    </w:t>
      </w:r>
      <w:proofErr w:type="gramStart"/>
      <w:r>
        <w:rPr>
          <w:sz w:val="22"/>
          <w:szCs w:val="22"/>
        </w:rPr>
        <w:t>b.  determine</w:t>
      </w:r>
      <w:proofErr w:type="gramEnd"/>
      <w:r>
        <w:rPr>
          <w:sz w:val="22"/>
          <w:szCs w:val="22"/>
        </w:rPr>
        <w:t xml:space="preserve"> the types of problem areas and propose examples of potential intervention strategy.</w:t>
      </w:r>
    </w:p>
    <w:p w:rsidR="00F053D3" w:rsidRDefault="00F053D3">
      <w:pPr>
        <w:rPr>
          <w:sz w:val="22"/>
          <w:szCs w:val="22"/>
        </w:rPr>
      </w:pPr>
    </w:p>
    <w:p w:rsidR="00F053D3" w:rsidRDefault="00F053D3">
      <w:pPr>
        <w:ind w:left="540" w:hanging="540"/>
        <w:rPr>
          <w:sz w:val="22"/>
          <w:szCs w:val="22"/>
        </w:rPr>
      </w:pPr>
      <w:r>
        <w:rPr>
          <w:sz w:val="22"/>
          <w:szCs w:val="22"/>
        </w:rPr>
        <w:t xml:space="preserve">    </w:t>
      </w:r>
      <w:proofErr w:type="gramStart"/>
      <w:r>
        <w:rPr>
          <w:sz w:val="22"/>
          <w:szCs w:val="22"/>
        </w:rPr>
        <w:t>c.  determine</w:t>
      </w:r>
      <w:proofErr w:type="gramEnd"/>
      <w:r>
        <w:rPr>
          <w:sz w:val="22"/>
          <w:szCs w:val="22"/>
        </w:rPr>
        <w:t xml:space="preserve"> the nature of barriers to the problem-solving process and discuss methods of dealing with same.</w:t>
      </w:r>
    </w:p>
    <w:p w:rsidR="00F053D3" w:rsidRDefault="00F053D3">
      <w:pPr>
        <w:rPr>
          <w:b/>
          <w:bCs/>
          <w:sz w:val="22"/>
          <w:szCs w:val="22"/>
        </w:rPr>
      </w:pPr>
    </w:p>
    <w:p w:rsidR="00F053D3" w:rsidRDefault="00F053D3">
      <w:pPr>
        <w:numPr>
          <w:ilvl w:val="0"/>
          <w:numId w:val="2"/>
        </w:numPr>
        <w:rPr>
          <w:b/>
          <w:bCs/>
          <w:sz w:val="22"/>
          <w:szCs w:val="22"/>
        </w:rPr>
      </w:pPr>
      <w:r>
        <w:rPr>
          <w:b/>
          <w:bCs/>
          <w:sz w:val="22"/>
          <w:szCs w:val="22"/>
        </w:rPr>
        <w:t>Critically evaluate community-based services to youth thereby identifying service gaps and subsequently proposing a response to the identified needs.</w:t>
      </w:r>
    </w:p>
    <w:p w:rsidR="00F053D3" w:rsidRDefault="00F053D3">
      <w:pPr>
        <w:rPr>
          <w:sz w:val="22"/>
          <w:szCs w:val="22"/>
        </w:rPr>
      </w:pPr>
    </w:p>
    <w:p w:rsidR="00F053D3" w:rsidRDefault="00F053D3">
      <w:pPr>
        <w:pStyle w:val="Heading3"/>
      </w:pPr>
      <w:r>
        <w:t xml:space="preserve">     Potential elements of the performance</w:t>
      </w:r>
    </w:p>
    <w:p w:rsidR="00F053D3" w:rsidRDefault="00F053D3">
      <w:pPr>
        <w:rPr>
          <w:lang w:val="en-US"/>
        </w:rPr>
      </w:pPr>
    </w:p>
    <w:p w:rsidR="00F053D3" w:rsidRDefault="00F053D3">
      <w:pPr>
        <w:rPr>
          <w:sz w:val="22"/>
          <w:szCs w:val="22"/>
        </w:rPr>
      </w:pPr>
      <w:r>
        <w:rPr>
          <w:sz w:val="22"/>
          <w:szCs w:val="22"/>
        </w:rPr>
        <w:t xml:space="preserve">     </w:t>
      </w:r>
      <w:proofErr w:type="gramStart"/>
      <w:r>
        <w:rPr>
          <w:sz w:val="22"/>
          <w:szCs w:val="22"/>
        </w:rPr>
        <w:t>a.  determine</w:t>
      </w:r>
      <w:proofErr w:type="gramEnd"/>
      <w:r>
        <w:rPr>
          <w:sz w:val="22"/>
          <w:szCs w:val="22"/>
        </w:rPr>
        <w:t xml:space="preserve"> service areas.</w:t>
      </w:r>
    </w:p>
    <w:p w:rsidR="00F053D3" w:rsidRDefault="00F053D3">
      <w:pPr>
        <w:rPr>
          <w:sz w:val="22"/>
          <w:szCs w:val="22"/>
        </w:rPr>
      </w:pPr>
    </w:p>
    <w:p w:rsidR="00F053D3" w:rsidRDefault="00F053D3">
      <w:pPr>
        <w:rPr>
          <w:sz w:val="22"/>
          <w:szCs w:val="22"/>
        </w:rPr>
      </w:pPr>
      <w:r>
        <w:rPr>
          <w:sz w:val="22"/>
          <w:szCs w:val="22"/>
        </w:rPr>
        <w:t xml:space="preserve">     </w:t>
      </w:r>
      <w:proofErr w:type="gramStart"/>
      <w:r>
        <w:rPr>
          <w:sz w:val="22"/>
          <w:szCs w:val="22"/>
        </w:rPr>
        <w:t>b.  identify</w:t>
      </w:r>
      <w:proofErr w:type="gramEnd"/>
      <w:r>
        <w:rPr>
          <w:sz w:val="22"/>
          <w:szCs w:val="22"/>
        </w:rPr>
        <w:t xml:space="preserve"> the gaps that exist in the current level of service.</w:t>
      </w:r>
    </w:p>
    <w:p w:rsidR="00F053D3" w:rsidRDefault="00F053D3">
      <w:pPr>
        <w:rPr>
          <w:sz w:val="22"/>
          <w:szCs w:val="22"/>
        </w:rPr>
      </w:pPr>
    </w:p>
    <w:p w:rsidR="00F053D3" w:rsidRDefault="00F053D3">
      <w:pPr>
        <w:rPr>
          <w:sz w:val="22"/>
          <w:szCs w:val="22"/>
        </w:rPr>
      </w:pPr>
      <w:r>
        <w:rPr>
          <w:sz w:val="22"/>
          <w:szCs w:val="22"/>
        </w:rPr>
        <w:t xml:space="preserve">     </w:t>
      </w:r>
      <w:proofErr w:type="gramStart"/>
      <w:r>
        <w:rPr>
          <w:sz w:val="22"/>
          <w:szCs w:val="22"/>
        </w:rPr>
        <w:t>c.  propose</w:t>
      </w:r>
      <w:proofErr w:type="gramEnd"/>
      <w:r>
        <w:rPr>
          <w:sz w:val="22"/>
          <w:szCs w:val="22"/>
        </w:rPr>
        <w:t xml:space="preserve"> a specific intervention to address the service gap.</w:t>
      </w:r>
    </w:p>
    <w:p w:rsidR="00F053D3" w:rsidRDefault="00F053D3">
      <w:pPr>
        <w:rPr>
          <w:sz w:val="22"/>
          <w:szCs w:val="22"/>
        </w:rPr>
      </w:pPr>
    </w:p>
    <w:p w:rsidR="00F053D3" w:rsidRDefault="00F053D3">
      <w:pPr>
        <w:numPr>
          <w:ilvl w:val="0"/>
          <w:numId w:val="2"/>
        </w:numPr>
        <w:rPr>
          <w:b/>
          <w:bCs/>
          <w:sz w:val="22"/>
          <w:szCs w:val="22"/>
        </w:rPr>
      </w:pPr>
      <w:r>
        <w:rPr>
          <w:b/>
          <w:bCs/>
          <w:sz w:val="22"/>
          <w:szCs w:val="22"/>
        </w:rPr>
        <w:t>Discuss the concept of linkages as a factor in the therapeutic process.</w:t>
      </w:r>
    </w:p>
    <w:p w:rsidR="00F053D3" w:rsidRDefault="00F053D3">
      <w:pPr>
        <w:rPr>
          <w:sz w:val="22"/>
          <w:szCs w:val="22"/>
        </w:rPr>
      </w:pPr>
    </w:p>
    <w:p w:rsidR="00F053D3" w:rsidRDefault="00F053D3">
      <w:pPr>
        <w:pStyle w:val="Heading3"/>
      </w:pPr>
      <w:r>
        <w:t xml:space="preserve">     Potential elements of the performance</w:t>
      </w:r>
    </w:p>
    <w:p w:rsidR="00F053D3" w:rsidRDefault="00F053D3">
      <w:pPr>
        <w:rPr>
          <w:lang w:val="en-US"/>
        </w:rPr>
      </w:pPr>
    </w:p>
    <w:p w:rsidR="00F053D3" w:rsidRDefault="00F053D3">
      <w:pPr>
        <w:rPr>
          <w:sz w:val="22"/>
          <w:szCs w:val="22"/>
        </w:rPr>
      </w:pPr>
      <w:r>
        <w:rPr>
          <w:sz w:val="22"/>
          <w:szCs w:val="22"/>
        </w:rPr>
        <w:t xml:space="preserve">     </w:t>
      </w:r>
      <w:proofErr w:type="gramStart"/>
      <w:r>
        <w:rPr>
          <w:sz w:val="22"/>
          <w:szCs w:val="22"/>
        </w:rPr>
        <w:t>a.  describe</w:t>
      </w:r>
      <w:proofErr w:type="gramEnd"/>
      <w:r>
        <w:rPr>
          <w:sz w:val="22"/>
          <w:szCs w:val="22"/>
        </w:rPr>
        <w:t xml:space="preserve"> the components of the formal linking process.</w:t>
      </w:r>
    </w:p>
    <w:p w:rsidR="00F053D3" w:rsidRDefault="00F053D3">
      <w:pPr>
        <w:rPr>
          <w:sz w:val="22"/>
          <w:szCs w:val="22"/>
        </w:rPr>
      </w:pPr>
    </w:p>
    <w:p w:rsidR="00F053D3" w:rsidRDefault="00F053D3">
      <w:pPr>
        <w:rPr>
          <w:sz w:val="22"/>
          <w:szCs w:val="22"/>
        </w:rPr>
      </w:pPr>
      <w:r>
        <w:rPr>
          <w:sz w:val="22"/>
          <w:szCs w:val="22"/>
        </w:rPr>
        <w:t xml:space="preserve">     </w:t>
      </w:r>
      <w:proofErr w:type="gramStart"/>
      <w:r>
        <w:rPr>
          <w:sz w:val="22"/>
          <w:szCs w:val="22"/>
        </w:rPr>
        <w:t>b.  discuss</w:t>
      </w:r>
      <w:proofErr w:type="gramEnd"/>
      <w:r>
        <w:rPr>
          <w:sz w:val="22"/>
          <w:szCs w:val="22"/>
        </w:rPr>
        <w:t xml:space="preserve"> the process of linkage as it relates to both formal and informal support networks.</w:t>
      </w:r>
    </w:p>
    <w:p w:rsidR="00F053D3" w:rsidRDefault="00F053D3">
      <w:pPr>
        <w:rPr>
          <w:sz w:val="22"/>
          <w:szCs w:val="22"/>
        </w:rPr>
      </w:pPr>
    </w:p>
    <w:p w:rsidR="00F053D3" w:rsidRDefault="00F053D3">
      <w:pPr>
        <w:rPr>
          <w:sz w:val="22"/>
          <w:szCs w:val="22"/>
        </w:rPr>
      </w:pPr>
      <w:r>
        <w:rPr>
          <w:sz w:val="22"/>
          <w:szCs w:val="22"/>
        </w:rPr>
        <w:t xml:space="preserve">     </w:t>
      </w:r>
      <w:proofErr w:type="gramStart"/>
      <w:r>
        <w:rPr>
          <w:sz w:val="22"/>
          <w:szCs w:val="22"/>
        </w:rPr>
        <w:t>c.  discuss</w:t>
      </w:r>
      <w:proofErr w:type="gramEnd"/>
      <w:r>
        <w:rPr>
          <w:sz w:val="22"/>
          <w:szCs w:val="22"/>
        </w:rPr>
        <w:t xml:space="preserve"> agency access and coordination issues relative to service delivery.</w:t>
      </w:r>
    </w:p>
    <w:p w:rsidR="00F053D3" w:rsidRDefault="00F053D3">
      <w:pPr>
        <w:rPr>
          <w:sz w:val="22"/>
          <w:szCs w:val="22"/>
        </w:rPr>
      </w:pPr>
    </w:p>
    <w:p w:rsidR="00F053D3" w:rsidRDefault="00F053D3">
      <w:pPr>
        <w:rPr>
          <w:sz w:val="22"/>
          <w:szCs w:val="22"/>
        </w:rPr>
      </w:pPr>
    </w:p>
    <w:p w:rsidR="00F053D3" w:rsidRDefault="00F053D3">
      <w:pPr>
        <w:pStyle w:val="Heading4"/>
      </w:pPr>
      <w:r>
        <w:t>REQUIRED RESOURCES/TEXTS/MATERIALS:</w:t>
      </w:r>
    </w:p>
    <w:p w:rsidR="00F053D3" w:rsidRDefault="00F053D3">
      <w:pPr>
        <w:rPr>
          <w:sz w:val="22"/>
          <w:szCs w:val="22"/>
        </w:rPr>
      </w:pPr>
    </w:p>
    <w:p w:rsidR="00F053D3" w:rsidRDefault="00F053D3">
      <w:pPr>
        <w:rPr>
          <w:sz w:val="22"/>
          <w:szCs w:val="22"/>
        </w:rPr>
      </w:pPr>
      <w:r>
        <w:rPr>
          <w:sz w:val="22"/>
          <w:szCs w:val="22"/>
        </w:rPr>
        <w:t xml:space="preserve">Rothman, Jack (1998).  </w:t>
      </w:r>
      <w:r>
        <w:rPr>
          <w:b/>
          <w:bCs/>
          <w:sz w:val="22"/>
          <w:szCs w:val="22"/>
          <w:u w:val="single"/>
        </w:rPr>
        <w:t>Case Management:  Integrating Individual and Community Practice</w:t>
      </w:r>
      <w:r>
        <w:rPr>
          <w:sz w:val="22"/>
          <w:szCs w:val="22"/>
        </w:rPr>
        <w:t xml:space="preserve">.  </w:t>
      </w:r>
      <w:proofErr w:type="spellStart"/>
      <w:r>
        <w:rPr>
          <w:sz w:val="22"/>
          <w:szCs w:val="22"/>
        </w:rPr>
        <w:t>Allyn</w:t>
      </w:r>
      <w:proofErr w:type="spellEnd"/>
      <w:r>
        <w:rPr>
          <w:sz w:val="22"/>
          <w:szCs w:val="22"/>
        </w:rPr>
        <w:t xml:space="preserve"> Bacon.</w:t>
      </w:r>
    </w:p>
    <w:p w:rsidR="00F053D3" w:rsidRDefault="00F053D3">
      <w:pPr>
        <w:rPr>
          <w:sz w:val="22"/>
          <w:szCs w:val="22"/>
        </w:rPr>
      </w:pPr>
    </w:p>
    <w:p w:rsidR="00F053D3" w:rsidRDefault="00F053D3">
      <w:pPr>
        <w:rPr>
          <w:b/>
          <w:bCs/>
          <w:sz w:val="22"/>
          <w:szCs w:val="22"/>
        </w:rPr>
      </w:pPr>
      <w:r>
        <w:rPr>
          <w:b/>
          <w:bCs/>
          <w:sz w:val="22"/>
          <w:szCs w:val="22"/>
        </w:rPr>
        <w:t>COURSE REQUIREMENTS</w:t>
      </w:r>
    </w:p>
    <w:p w:rsidR="00F053D3" w:rsidRDefault="00F053D3">
      <w:pPr>
        <w:rPr>
          <w:sz w:val="22"/>
          <w:szCs w:val="22"/>
        </w:rPr>
      </w:pPr>
    </w:p>
    <w:p w:rsidR="00F053D3" w:rsidRDefault="00F053D3">
      <w:pPr>
        <w:rPr>
          <w:sz w:val="22"/>
          <w:szCs w:val="22"/>
        </w:rPr>
      </w:pPr>
      <w:r>
        <w:rPr>
          <w:sz w:val="22"/>
          <w:szCs w:val="22"/>
        </w:rPr>
        <w:t>Methods of presentation will vary relative to subject matter.</w:t>
      </w:r>
    </w:p>
    <w:p w:rsidR="00F053D3" w:rsidRDefault="00F053D3">
      <w:pPr>
        <w:rPr>
          <w:sz w:val="22"/>
          <w:szCs w:val="22"/>
        </w:rPr>
      </w:pPr>
    </w:p>
    <w:p w:rsidR="00F053D3" w:rsidRDefault="00F053D3">
      <w:pPr>
        <w:rPr>
          <w:sz w:val="22"/>
          <w:szCs w:val="22"/>
        </w:rPr>
      </w:pPr>
      <w:r>
        <w:rPr>
          <w:sz w:val="22"/>
          <w:szCs w:val="22"/>
        </w:rPr>
        <w:t>Due to the nature of this course and the academic demands of the semester, time will periodically be scheduled during regular classroom sessions to work on required group projects.  Usual criteria must be</w:t>
      </w:r>
    </w:p>
    <w:p w:rsidR="00F053D3" w:rsidRDefault="00F053D3">
      <w:pPr>
        <w:rPr>
          <w:sz w:val="22"/>
          <w:szCs w:val="22"/>
        </w:rPr>
      </w:pPr>
      <w:proofErr w:type="gramStart"/>
      <w:r>
        <w:rPr>
          <w:sz w:val="22"/>
          <w:szCs w:val="22"/>
        </w:rPr>
        <w:t>met</w:t>
      </w:r>
      <w:proofErr w:type="gramEnd"/>
      <w:r>
        <w:rPr>
          <w:sz w:val="22"/>
          <w:szCs w:val="22"/>
        </w:rPr>
        <w:t>.</w:t>
      </w:r>
    </w:p>
    <w:p w:rsidR="00F053D3" w:rsidRDefault="00F053D3">
      <w:pPr>
        <w:rPr>
          <w:sz w:val="22"/>
          <w:szCs w:val="22"/>
        </w:rPr>
      </w:pPr>
      <w:r>
        <w:rPr>
          <w:sz w:val="22"/>
          <w:szCs w:val="22"/>
        </w:rPr>
        <w:br w:type="page"/>
      </w:r>
    </w:p>
    <w:p w:rsidR="00F053D3" w:rsidRDefault="00F053D3">
      <w:pPr>
        <w:rPr>
          <w:sz w:val="22"/>
          <w:szCs w:val="22"/>
        </w:rPr>
      </w:pPr>
      <w:r>
        <w:rPr>
          <w:sz w:val="22"/>
          <w:szCs w:val="22"/>
        </w:rPr>
        <w:t>Given the nature of the field you have chosen, it is essential that you develop teamwork skills.  In this regard, it is pertinent that you attend and participate, in that, much of the "team" learning</w:t>
      </w:r>
    </w:p>
    <w:p w:rsidR="00F053D3" w:rsidRDefault="00F053D3">
      <w:pPr>
        <w:rPr>
          <w:sz w:val="22"/>
          <w:szCs w:val="22"/>
        </w:rPr>
      </w:pPr>
      <w:proofErr w:type="gramStart"/>
      <w:r>
        <w:rPr>
          <w:sz w:val="22"/>
          <w:szCs w:val="22"/>
        </w:rPr>
        <w:t>herein</w:t>
      </w:r>
      <w:proofErr w:type="gramEnd"/>
      <w:r>
        <w:rPr>
          <w:sz w:val="22"/>
          <w:szCs w:val="22"/>
        </w:rPr>
        <w:t xml:space="preserve"> will be enhanced experientially.</w:t>
      </w:r>
    </w:p>
    <w:p w:rsidR="00F053D3" w:rsidRDefault="00F053D3">
      <w:pPr>
        <w:rPr>
          <w:sz w:val="22"/>
          <w:szCs w:val="22"/>
        </w:rPr>
      </w:pPr>
    </w:p>
    <w:p w:rsidR="00F053D3" w:rsidRDefault="00F053D3">
      <w:pPr>
        <w:rPr>
          <w:sz w:val="22"/>
          <w:szCs w:val="22"/>
        </w:rPr>
      </w:pPr>
      <w:r>
        <w:rPr>
          <w:sz w:val="22"/>
          <w:szCs w:val="22"/>
        </w:rPr>
        <w:t xml:space="preserve">a)  To attend and participate at a level reflective of a professional commitment to the human services </w:t>
      </w:r>
    </w:p>
    <w:p w:rsidR="00F053D3" w:rsidRDefault="00F053D3">
      <w:pPr>
        <w:rPr>
          <w:sz w:val="22"/>
          <w:szCs w:val="22"/>
        </w:rPr>
      </w:pPr>
      <w:r>
        <w:rPr>
          <w:sz w:val="22"/>
          <w:szCs w:val="22"/>
        </w:rPr>
        <w:t xml:space="preserve">     </w:t>
      </w:r>
      <w:proofErr w:type="gramStart"/>
      <w:r>
        <w:rPr>
          <w:sz w:val="22"/>
          <w:szCs w:val="22"/>
        </w:rPr>
        <w:t>field</w:t>
      </w:r>
      <w:proofErr w:type="gramEnd"/>
      <w:r>
        <w:rPr>
          <w:sz w:val="22"/>
          <w:szCs w:val="22"/>
        </w:rPr>
        <w:t>.</w:t>
      </w:r>
    </w:p>
    <w:p w:rsidR="00F053D3" w:rsidRDefault="00F053D3">
      <w:pPr>
        <w:rPr>
          <w:sz w:val="22"/>
          <w:szCs w:val="22"/>
        </w:rPr>
      </w:pPr>
    </w:p>
    <w:p w:rsidR="00F053D3" w:rsidRDefault="00F053D3">
      <w:pPr>
        <w:rPr>
          <w:sz w:val="22"/>
          <w:szCs w:val="22"/>
        </w:rPr>
      </w:pPr>
      <w:r>
        <w:rPr>
          <w:sz w:val="22"/>
          <w:szCs w:val="22"/>
        </w:rPr>
        <w:t>b)  To complete three (3) quizzes on material presented/readings.</w:t>
      </w:r>
    </w:p>
    <w:p w:rsidR="00F053D3" w:rsidRDefault="00F053D3">
      <w:pPr>
        <w:rPr>
          <w:sz w:val="22"/>
          <w:szCs w:val="22"/>
        </w:rPr>
      </w:pPr>
    </w:p>
    <w:p w:rsidR="00F053D3" w:rsidRDefault="00F053D3">
      <w:pPr>
        <w:rPr>
          <w:sz w:val="22"/>
          <w:szCs w:val="22"/>
        </w:rPr>
      </w:pPr>
      <w:r>
        <w:rPr>
          <w:sz w:val="22"/>
          <w:szCs w:val="22"/>
        </w:rPr>
        <w:t xml:space="preserve">c)  To participate in small group case-study exercises. </w:t>
      </w:r>
    </w:p>
    <w:p w:rsidR="00F053D3" w:rsidRDefault="00F053D3">
      <w:pPr>
        <w:rPr>
          <w:sz w:val="22"/>
          <w:szCs w:val="22"/>
        </w:rPr>
      </w:pPr>
    </w:p>
    <w:p w:rsidR="00F053D3" w:rsidRDefault="00F053D3">
      <w:pPr>
        <w:rPr>
          <w:sz w:val="22"/>
          <w:szCs w:val="22"/>
        </w:rPr>
      </w:pPr>
    </w:p>
    <w:p w:rsidR="00F053D3" w:rsidRDefault="00F053D3">
      <w:pPr>
        <w:pStyle w:val="Heading4"/>
      </w:pPr>
      <w:r>
        <w:t>EVALUATION PROCESS/GRADING SYSTEM:</w:t>
      </w:r>
    </w:p>
    <w:p w:rsidR="00F053D3" w:rsidRDefault="00F053D3">
      <w:pPr>
        <w:rPr>
          <w:sz w:val="22"/>
          <w:szCs w:val="22"/>
        </w:rPr>
      </w:pPr>
    </w:p>
    <w:p w:rsidR="00F053D3" w:rsidRDefault="00F053D3">
      <w:pPr>
        <w:rPr>
          <w:sz w:val="22"/>
          <w:szCs w:val="22"/>
        </w:rPr>
      </w:pPr>
      <w:r>
        <w:rPr>
          <w:sz w:val="22"/>
          <w:szCs w:val="22"/>
        </w:rPr>
        <w:t xml:space="preserve">1.  Attendance/participation/preparation          </w:t>
      </w:r>
      <w:r>
        <w:rPr>
          <w:sz w:val="22"/>
          <w:szCs w:val="22"/>
        </w:rPr>
        <w:tab/>
        <w:t>20%</w:t>
      </w:r>
    </w:p>
    <w:p w:rsidR="00F053D3" w:rsidRDefault="00F053D3">
      <w:pPr>
        <w:rPr>
          <w:sz w:val="22"/>
          <w:szCs w:val="22"/>
        </w:rPr>
      </w:pPr>
    </w:p>
    <w:p w:rsidR="00F053D3" w:rsidRDefault="00F053D3">
      <w:pPr>
        <w:rPr>
          <w:sz w:val="22"/>
          <w:szCs w:val="22"/>
        </w:rPr>
      </w:pPr>
      <w:r>
        <w:rPr>
          <w:sz w:val="22"/>
          <w:szCs w:val="22"/>
        </w:rPr>
        <w:t xml:space="preserve">2.  </w:t>
      </w:r>
      <w:proofErr w:type="spellStart"/>
      <w:r w:rsidR="00C357AE">
        <w:rPr>
          <w:sz w:val="22"/>
          <w:szCs w:val="22"/>
        </w:rPr>
        <w:t>Quizes</w:t>
      </w:r>
      <w:proofErr w:type="spellEnd"/>
      <w:r w:rsidR="00C357AE">
        <w:rPr>
          <w:sz w:val="22"/>
          <w:szCs w:val="22"/>
        </w:rPr>
        <w:tab/>
      </w:r>
      <w:r>
        <w:rPr>
          <w:sz w:val="22"/>
          <w:szCs w:val="22"/>
        </w:rPr>
        <w:t xml:space="preserve">                                 </w:t>
      </w:r>
      <w:r>
        <w:rPr>
          <w:sz w:val="22"/>
          <w:szCs w:val="22"/>
        </w:rPr>
        <w:tab/>
      </w:r>
      <w:r>
        <w:rPr>
          <w:sz w:val="22"/>
          <w:szCs w:val="22"/>
        </w:rPr>
        <w:tab/>
      </w:r>
      <w:r w:rsidR="00082BA5">
        <w:rPr>
          <w:sz w:val="22"/>
          <w:szCs w:val="22"/>
        </w:rPr>
        <w:t xml:space="preserve"> </w:t>
      </w:r>
      <w:r>
        <w:rPr>
          <w:sz w:val="22"/>
          <w:szCs w:val="22"/>
        </w:rPr>
        <w:t>20%</w:t>
      </w:r>
    </w:p>
    <w:p w:rsidR="00F053D3" w:rsidRDefault="00F053D3">
      <w:pPr>
        <w:rPr>
          <w:sz w:val="22"/>
          <w:szCs w:val="22"/>
        </w:rPr>
      </w:pPr>
      <w:r>
        <w:rPr>
          <w:sz w:val="22"/>
          <w:szCs w:val="22"/>
        </w:rPr>
        <w:t xml:space="preserve">                     </w:t>
      </w:r>
      <w:r>
        <w:rPr>
          <w:sz w:val="22"/>
          <w:szCs w:val="22"/>
        </w:rPr>
        <w:tab/>
      </w:r>
      <w:r>
        <w:rPr>
          <w:sz w:val="22"/>
          <w:szCs w:val="22"/>
        </w:rPr>
        <w:tab/>
      </w:r>
      <w:r>
        <w:rPr>
          <w:sz w:val="22"/>
          <w:szCs w:val="22"/>
        </w:rPr>
        <w:tab/>
        <w:t xml:space="preserve">                          </w:t>
      </w:r>
      <w:r w:rsidR="00082BA5">
        <w:rPr>
          <w:sz w:val="22"/>
          <w:szCs w:val="22"/>
        </w:rPr>
        <w:t xml:space="preserve"> </w:t>
      </w:r>
      <w:r>
        <w:rPr>
          <w:sz w:val="22"/>
          <w:szCs w:val="22"/>
        </w:rPr>
        <w:t>20%</w:t>
      </w:r>
    </w:p>
    <w:p w:rsidR="00F053D3" w:rsidRDefault="00F053D3">
      <w:pPr>
        <w:rPr>
          <w:sz w:val="22"/>
          <w:szCs w:val="22"/>
        </w:rPr>
      </w:pPr>
      <w:r>
        <w:rPr>
          <w:sz w:val="22"/>
          <w:szCs w:val="22"/>
        </w:rPr>
        <w:t xml:space="preserve">               </w:t>
      </w:r>
      <w:r w:rsidR="00082BA5">
        <w:rPr>
          <w:sz w:val="22"/>
          <w:szCs w:val="22"/>
        </w:rPr>
        <w:t xml:space="preserve">                             </w:t>
      </w:r>
      <w:r w:rsidR="00082BA5">
        <w:rPr>
          <w:sz w:val="22"/>
          <w:szCs w:val="22"/>
        </w:rPr>
        <w:tab/>
      </w:r>
      <w:r w:rsidR="00082BA5">
        <w:rPr>
          <w:sz w:val="22"/>
          <w:szCs w:val="22"/>
        </w:rPr>
        <w:tab/>
      </w:r>
      <w:r w:rsidR="00082BA5">
        <w:rPr>
          <w:sz w:val="22"/>
          <w:szCs w:val="22"/>
        </w:rPr>
        <w:tab/>
        <w:t xml:space="preserve"> </w:t>
      </w:r>
      <w:r>
        <w:rPr>
          <w:sz w:val="22"/>
          <w:szCs w:val="22"/>
        </w:rPr>
        <w:t>20%</w:t>
      </w:r>
    </w:p>
    <w:p w:rsidR="00082BA5" w:rsidRDefault="00082BA5">
      <w:pPr>
        <w:rPr>
          <w:sz w:val="22"/>
          <w:szCs w:val="22"/>
        </w:rPr>
      </w:pPr>
    </w:p>
    <w:p w:rsidR="00F053D3" w:rsidRDefault="00082BA5">
      <w:pPr>
        <w:rPr>
          <w:sz w:val="22"/>
          <w:szCs w:val="22"/>
        </w:rPr>
      </w:pPr>
      <w:r>
        <w:rPr>
          <w:sz w:val="22"/>
          <w:szCs w:val="22"/>
        </w:rPr>
        <w:t>3</w:t>
      </w:r>
      <w:r w:rsidR="00C11EF0">
        <w:rPr>
          <w:sz w:val="22"/>
          <w:szCs w:val="22"/>
        </w:rPr>
        <w:t>.  In-</w:t>
      </w:r>
      <w:r w:rsidR="00F053D3">
        <w:rPr>
          <w:sz w:val="22"/>
          <w:szCs w:val="22"/>
        </w:rPr>
        <w:t>class casework exercises</w:t>
      </w:r>
      <w:r w:rsidR="00C11EF0">
        <w:rPr>
          <w:sz w:val="22"/>
          <w:szCs w:val="22"/>
        </w:rPr>
        <w:t xml:space="preserve"> (2x10%)</w:t>
      </w:r>
      <w:r w:rsidR="00C11EF0">
        <w:rPr>
          <w:sz w:val="22"/>
          <w:szCs w:val="22"/>
        </w:rPr>
        <w:tab/>
      </w:r>
      <w:r w:rsidR="00C11EF0">
        <w:rPr>
          <w:sz w:val="22"/>
          <w:szCs w:val="22"/>
        </w:rPr>
        <w:tab/>
      </w:r>
      <w:r>
        <w:rPr>
          <w:sz w:val="22"/>
          <w:szCs w:val="22"/>
        </w:rPr>
        <w:t>20</w:t>
      </w:r>
      <w:r w:rsidR="00F053D3">
        <w:rPr>
          <w:sz w:val="22"/>
          <w:szCs w:val="22"/>
        </w:rPr>
        <w:t>%</w:t>
      </w:r>
    </w:p>
    <w:p w:rsidR="00F053D3" w:rsidRDefault="00F053D3">
      <w:pPr>
        <w:rPr>
          <w:sz w:val="22"/>
          <w:szCs w:val="22"/>
        </w:rPr>
      </w:pPr>
    </w:p>
    <w:p w:rsidR="00F053D3" w:rsidRDefault="00F053D3">
      <w:pPr>
        <w:rPr>
          <w:sz w:val="22"/>
          <w:szCs w:val="22"/>
        </w:rPr>
      </w:pPr>
      <w:r>
        <w:rPr>
          <w:b/>
          <w:bCs/>
          <w:sz w:val="22"/>
          <w:szCs w:val="22"/>
        </w:rPr>
        <w:t>*NOTE:</w:t>
      </w:r>
      <w:r>
        <w:rPr>
          <w:sz w:val="22"/>
          <w:szCs w:val="22"/>
        </w:rPr>
        <w:t xml:space="preserve"> Due to the purpose of and the logistics involved there will be no opportunity to write quizzes that are missed. As is the policy there is no makeup time/test etc.</w:t>
      </w:r>
      <w:r w:rsidR="00C11EF0">
        <w:rPr>
          <w:sz w:val="22"/>
          <w:szCs w:val="22"/>
        </w:rPr>
        <w:t xml:space="preserve"> Due to the nature of the in-class assignments there will be no opportunity to write assignments that are missed.  </w:t>
      </w:r>
    </w:p>
    <w:p w:rsidR="00F053D3" w:rsidRDefault="00F053D3">
      <w:pPr>
        <w:rPr>
          <w:b/>
          <w:bCs/>
          <w:sz w:val="22"/>
          <w:szCs w:val="22"/>
        </w:rPr>
      </w:pPr>
    </w:p>
    <w:p w:rsidR="00F053D3" w:rsidRDefault="00F053D3">
      <w:pPr>
        <w:rPr>
          <w:b/>
          <w:bCs/>
          <w:sz w:val="22"/>
          <w:szCs w:val="22"/>
        </w:rPr>
      </w:pPr>
    </w:p>
    <w:p w:rsidR="00F053D3" w:rsidRDefault="00F053D3">
      <w:pPr>
        <w:rPr>
          <w:b/>
          <w:bCs/>
          <w:sz w:val="22"/>
          <w:szCs w:val="22"/>
        </w:rPr>
      </w:pPr>
      <w:r>
        <w:rPr>
          <w:b/>
          <w:bCs/>
          <w:sz w:val="22"/>
          <w:szCs w:val="22"/>
        </w:rPr>
        <w:t>COLLEGE GRADING POLICY</w:t>
      </w:r>
    </w:p>
    <w:p w:rsidR="00F053D3" w:rsidRDefault="00F053D3">
      <w:pPr>
        <w:rPr>
          <w:sz w:val="22"/>
          <w:szCs w:val="22"/>
        </w:rPr>
      </w:pPr>
    </w:p>
    <w:tbl>
      <w:tblPr>
        <w:tblW w:w="0" w:type="auto"/>
        <w:tblLayout w:type="fixed"/>
        <w:tblLook w:val="0000"/>
      </w:tblPr>
      <w:tblGrid>
        <w:gridCol w:w="675"/>
        <w:gridCol w:w="8181"/>
      </w:tblGrid>
      <w:tr w:rsidR="00F053D3">
        <w:trPr>
          <w:cantSplit/>
        </w:trPr>
        <w:tc>
          <w:tcPr>
            <w:tcW w:w="675" w:type="dxa"/>
            <w:tcBorders>
              <w:top w:val="nil"/>
              <w:left w:val="nil"/>
              <w:bottom w:val="nil"/>
              <w:right w:val="nil"/>
            </w:tcBorders>
          </w:tcPr>
          <w:p w:rsidR="00F053D3" w:rsidRDefault="00F053D3">
            <w:pPr>
              <w:pStyle w:val="EnvelopeReturn"/>
            </w:pPr>
          </w:p>
        </w:tc>
        <w:tc>
          <w:tcPr>
            <w:tcW w:w="8181" w:type="dxa"/>
            <w:tcBorders>
              <w:top w:val="nil"/>
              <w:left w:val="nil"/>
              <w:bottom w:val="nil"/>
              <w:right w:val="nil"/>
            </w:tcBorders>
          </w:tcPr>
          <w:p w:rsidR="00F053D3" w:rsidRDefault="00F053D3" w:rsidP="00EE770F">
            <w:r>
              <w:t>The following semester grade</w:t>
            </w:r>
            <w:r w:rsidR="002A3F4A">
              <w:t>s will be assigned to students</w:t>
            </w:r>
            <w:r>
              <w:t>:</w:t>
            </w:r>
          </w:p>
        </w:tc>
      </w:tr>
    </w:tbl>
    <w:p w:rsidR="00F053D3" w:rsidRDefault="00F053D3"/>
    <w:tbl>
      <w:tblPr>
        <w:tblW w:w="0" w:type="auto"/>
        <w:tblLayout w:type="fixed"/>
        <w:tblLook w:val="0000"/>
      </w:tblPr>
      <w:tblGrid>
        <w:gridCol w:w="675"/>
        <w:gridCol w:w="1701"/>
        <w:gridCol w:w="4678"/>
        <w:gridCol w:w="1802"/>
      </w:tblGrid>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pPr>
              <w:jc w:val="center"/>
            </w:pPr>
          </w:p>
          <w:p w:rsidR="00F053D3" w:rsidRDefault="00F053D3">
            <w:pPr>
              <w:pStyle w:val="Heading2"/>
              <w:rPr>
                <w:b w:val="0"/>
                <w:bCs w:val="0"/>
                <w:u w:val="single"/>
              </w:rPr>
            </w:pPr>
            <w:r>
              <w:rPr>
                <w:b w:val="0"/>
                <w:bCs w:val="0"/>
                <w:u w:val="single"/>
              </w:rPr>
              <w:t>Grade</w:t>
            </w:r>
          </w:p>
        </w:tc>
        <w:tc>
          <w:tcPr>
            <w:tcW w:w="4678" w:type="dxa"/>
            <w:tcBorders>
              <w:top w:val="nil"/>
              <w:left w:val="nil"/>
              <w:bottom w:val="nil"/>
              <w:right w:val="nil"/>
            </w:tcBorders>
          </w:tcPr>
          <w:p w:rsidR="00F053D3" w:rsidRDefault="00F053D3">
            <w:pPr>
              <w:jc w:val="center"/>
            </w:pPr>
          </w:p>
          <w:p w:rsidR="00F053D3" w:rsidRDefault="00F053D3">
            <w:pPr>
              <w:pStyle w:val="Heading1"/>
              <w:rPr>
                <w:rFonts w:ascii="Times New Roman" w:hAnsi="Times New Roman" w:cs="Times New Roman"/>
                <w:sz w:val="24"/>
                <w:szCs w:val="24"/>
              </w:rPr>
            </w:pPr>
            <w:r>
              <w:rPr>
                <w:rFonts w:ascii="Times New Roman" w:hAnsi="Times New Roman" w:cs="Times New Roman"/>
                <w:sz w:val="24"/>
                <w:szCs w:val="24"/>
              </w:rPr>
              <w:t>Definition</w:t>
            </w:r>
          </w:p>
        </w:tc>
        <w:tc>
          <w:tcPr>
            <w:tcW w:w="1802" w:type="dxa"/>
            <w:tcBorders>
              <w:top w:val="nil"/>
              <w:left w:val="nil"/>
              <w:bottom w:val="nil"/>
              <w:right w:val="nil"/>
            </w:tcBorders>
          </w:tcPr>
          <w:p w:rsidR="00F053D3" w:rsidRDefault="00F053D3">
            <w:pPr>
              <w:pStyle w:val="BodyText"/>
              <w:rPr>
                <w:rFonts w:ascii="Times New Roman" w:hAnsi="Times New Roman" w:cs="Times New Roman"/>
                <w:sz w:val="24"/>
                <w:szCs w:val="24"/>
              </w:rPr>
            </w:pPr>
            <w:r>
              <w:rPr>
                <w:rFonts w:ascii="Times New Roman" w:hAnsi="Times New Roman" w:cs="Times New Roman"/>
                <w:sz w:val="24"/>
                <w:szCs w:val="24"/>
              </w:rPr>
              <w:t xml:space="preserve">Grade Point </w:t>
            </w:r>
            <w:r>
              <w:rPr>
                <w:rFonts w:ascii="Times New Roman" w:hAnsi="Times New Roman" w:cs="Times New Roman"/>
                <w:sz w:val="24"/>
                <w:szCs w:val="24"/>
                <w:u w:val="single"/>
              </w:rPr>
              <w:t>Equivalent</w:t>
            </w:r>
          </w:p>
          <w:p w:rsidR="00F053D3" w:rsidRDefault="00F053D3">
            <w:pPr>
              <w:jc w:val="center"/>
            </w:pPr>
          </w:p>
        </w:tc>
      </w:tr>
      <w:tr w:rsidR="00F053D3">
        <w:trPr>
          <w:cantSplit/>
        </w:trPr>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r>
              <w:t>A+</w:t>
            </w:r>
          </w:p>
        </w:tc>
        <w:tc>
          <w:tcPr>
            <w:tcW w:w="4678" w:type="dxa"/>
            <w:tcBorders>
              <w:top w:val="nil"/>
              <w:left w:val="nil"/>
              <w:bottom w:val="nil"/>
              <w:right w:val="nil"/>
            </w:tcBorders>
          </w:tcPr>
          <w:p w:rsidR="00F053D3" w:rsidRDefault="00F053D3">
            <w:pPr>
              <w:jc w:val="center"/>
            </w:pPr>
            <w:r>
              <w:t>90 – 100%</w:t>
            </w:r>
          </w:p>
        </w:tc>
        <w:tc>
          <w:tcPr>
            <w:tcW w:w="1802" w:type="dxa"/>
            <w:vMerge w:val="restart"/>
            <w:tcBorders>
              <w:top w:val="nil"/>
              <w:left w:val="nil"/>
              <w:bottom w:val="nil"/>
              <w:right w:val="nil"/>
            </w:tcBorders>
            <w:vAlign w:val="center"/>
          </w:tcPr>
          <w:p w:rsidR="00F053D3" w:rsidRDefault="00F053D3">
            <w:pPr>
              <w:jc w:val="center"/>
            </w:pPr>
            <w:r>
              <w:t>4.00</w:t>
            </w:r>
          </w:p>
        </w:tc>
      </w:tr>
      <w:tr w:rsidR="00F053D3">
        <w:trPr>
          <w:cantSplit/>
        </w:trPr>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r>
              <w:t>A</w:t>
            </w:r>
          </w:p>
        </w:tc>
        <w:tc>
          <w:tcPr>
            <w:tcW w:w="4678" w:type="dxa"/>
            <w:tcBorders>
              <w:top w:val="nil"/>
              <w:left w:val="nil"/>
              <w:bottom w:val="nil"/>
              <w:right w:val="nil"/>
            </w:tcBorders>
          </w:tcPr>
          <w:p w:rsidR="00F053D3" w:rsidRDefault="00F053D3">
            <w:pPr>
              <w:jc w:val="center"/>
            </w:pPr>
            <w:r>
              <w:t>80 – 89%</w:t>
            </w:r>
          </w:p>
        </w:tc>
        <w:tc>
          <w:tcPr>
            <w:tcW w:w="1802" w:type="dxa"/>
            <w:vMerge/>
            <w:tcBorders>
              <w:top w:val="nil"/>
              <w:left w:val="nil"/>
              <w:bottom w:val="nil"/>
              <w:right w:val="nil"/>
            </w:tcBorders>
          </w:tcPr>
          <w:p w:rsidR="00F053D3" w:rsidRDefault="00F053D3">
            <w:pPr>
              <w:jc w:val="center"/>
            </w:pP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r>
              <w:t>B</w:t>
            </w:r>
          </w:p>
        </w:tc>
        <w:tc>
          <w:tcPr>
            <w:tcW w:w="4678" w:type="dxa"/>
            <w:tcBorders>
              <w:top w:val="nil"/>
              <w:left w:val="nil"/>
              <w:bottom w:val="nil"/>
              <w:right w:val="nil"/>
            </w:tcBorders>
          </w:tcPr>
          <w:p w:rsidR="00F053D3" w:rsidRDefault="00F053D3">
            <w:pPr>
              <w:jc w:val="center"/>
            </w:pPr>
            <w:r>
              <w:t>70 - 79%</w:t>
            </w:r>
          </w:p>
        </w:tc>
        <w:tc>
          <w:tcPr>
            <w:tcW w:w="1802" w:type="dxa"/>
            <w:tcBorders>
              <w:top w:val="nil"/>
              <w:left w:val="nil"/>
              <w:bottom w:val="nil"/>
              <w:right w:val="nil"/>
            </w:tcBorders>
          </w:tcPr>
          <w:p w:rsidR="00F053D3" w:rsidRDefault="00F053D3">
            <w:pPr>
              <w:jc w:val="center"/>
            </w:pPr>
            <w:r>
              <w:t>3.00</w:t>
            </w: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r>
              <w:t>C</w:t>
            </w:r>
          </w:p>
        </w:tc>
        <w:tc>
          <w:tcPr>
            <w:tcW w:w="4678" w:type="dxa"/>
            <w:tcBorders>
              <w:top w:val="nil"/>
              <w:left w:val="nil"/>
              <w:bottom w:val="nil"/>
              <w:right w:val="nil"/>
            </w:tcBorders>
          </w:tcPr>
          <w:p w:rsidR="00F053D3" w:rsidRDefault="00F053D3">
            <w:pPr>
              <w:jc w:val="center"/>
            </w:pPr>
            <w:r>
              <w:t>60 - 69%</w:t>
            </w:r>
          </w:p>
        </w:tc>
        <w:tc>
          <w:tcPr>
            <w:tcW w:w="1802" w:type="dxa"/>
            <w:tcBorders>
              <w:top w:val="nil"/>
              <w:left w:val="nil"/>
              <w:bottom w:val="nil"/>
              <w:right w:val="nil"/>
            </w:tcBorders>
          </w:tcPr>
          <w:p w:rsidR="00F053D3" w:rsidRDefault="00F053D3">
            <w:pPr>
              <w:jc w:val="center"/>
            </w:pPr>
            <w:r>
              <w:t>2.00</w:t>
            </w: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r>
              <w:t>D</w:t>
            </w:r>
          </w:p>
        </w:tc>
        <w:tc>
          <w:tcPr>
            <w:tcW w:w="4678" w:type="dxa"/>
            <w:tcBorders>
              <w:top w:val="nil"/>
              <w:left w:val="nil"/>
              <w:bottom w:val="nil"/>
              <w:right w:val="nil"/>
            </w:tcBorders>
          </w:tcPr>
          <w:p w:rsidR="00F053D3" w:rsidRDefault="00F053D3">
            <w:pPr>
              <w:jc w:val="center"/>
            </w:pPr>
            <w:r>
              <w:t>50 – 59%</w:t>
            </w:r>
          </w:p>
        </w:tc>
        <w:tc>
          <w:tcPr>
            <w:tcW w:w="1802" w:type="dxa"/>
            <w:tcBorders>
              <w:top w:val="nil"/>
              <w:left w:val="nil"/>
              <w:bottom w:val="nil"/>
              <w:right w:val="nil"/>
            </w:tcBorders>
          </w:tcPr>
          <w:p w:rsidR="00F053D3" w:rsidRDefault="00F053D3">
            <w:pPr>
              <w:jc w:val="center"/>
            </w:pPr>
            <w:r>
              <w:t>1.00</w:t>
            </w: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r>
              <w:t>F (Fail)</w:t>
            </w:r>
          </w:p>
        </w:tc>
        <w:tc>
          <w:tcPr>
            <w:tcW w:w="4678" w:type="dxa"/>
            <w:tcBorders>
              <w:top w:val="nil"/>
              <w:left w:val="nil"/>
              <w:bottom w:val="nil"/>
              <w:right w:val="nil"/>
            </w:tcBorders>
          </w:tcPr>
          <w:p w:rsidR="00F053D3" w:rsidRDefault="00F053D3">
            <w:pPr>
              <w:jc w:val="center"/>
            </w:pPr>
            <w:r>
              <w:t>49% and below</w:t>
            </w:r>
          </w:p>
        </w:tc>
        <w:tc>
          <w:tcPr>
            <w:tcW w:w="1802" w:type="dxa"/>
            <w:tcBorders>
              <w:top w:val="nil"/>
              <w:left w:val="nil"/>
              <w:bottom w:val="nil"/>
              <w:right w:val="nil"/>
            </w:tcBorders>
          </w:tcPr>
          <w:p w:rsidR="00F053D3" w:rsidRDefault="00F053D3">
            <w:pPr>
              <w:jc w:val="center"/>
            </w:pPr>
            <w:r>
              <w:t>0.00</w:t>
            </w: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tc>
        <w:tc>
          <w:tcPr>
            <w:tcW w:w="4678" w:type="dxa"/>
            <w:tcBorders>
              <w:top w:val="nil"/>
              <w:left w:val="nil"/>
              <w:bottom w:val="nil"/>
              <w:right w:val="nil"/>
            </w:tcBorders>
          </w:tcPr>
          <w:p w:rsidR="00F053D3" w:rsidRDefault="00F053D3"/>
        </w:tc>
        <w:tc>
          <w:tcPr>
            <w:tcW w:w="1802" w:type="dxa"/>
            <w:tcBorders>
              <w:top w:val="nil"/>
              <w:left w:val="nil"/>
              <w:bottom w:val="nil"/>
              <w:right w:val="nil"/>
            </w:tcBorders>
          </w:tcPr>
          <w:p w:rsidR="00F053D3" w:rsidRDefault="00F053D3">
            <w:pPr>
              <w:jc w:val="center"/>
            </w:pP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r>
              <w:t>CR (Credit)</w:t>
            </w:r>
          </w:p>
        </w:tc>
        <w:tc>
          <w:tcPr>
            <w:tcW w:w="4678" w:type="dxa"/>
            <w:tcBorders>
              <w:top w:val="nil"/>
              <w:left w:val="nil"/>
              <w:bottom w:val="nil"/>
              <w:right w:val="nil"/>
            </w:tcBorders>
          </w:tcPr>
          <w:p w:rsidR="00F053D3" w:rsidRDefault="00F053D3">
            <w:r>
              <w:t>Credit for diploma requirements has been awarded.</w:t>
            </w:r>
          </w:p>
        </w:tc>
        <w:tc>
          <w:tcPr>
            <w:tcW w:w="1802" w:type="dxa"/>
            <w:tcBorders>
              <w:top w:val="nil"/>
              <w:left w:val="nil"/>
              <w:bottom w:val="nil"/>
              <w:right w:val="nil"/>
            </w:tcBorders>
          </w:tcPr>
          <w:p w:rsidR="00F053D3" w:rsidRDefault="00F053D3">
            <w:pPr>
              <w:jc w:val="center"/>
            </w:pP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r>
              <w:t>S</w:t>
            </w:r>
          </w:p>
        </w:tc>
        <w:tc>
          <w:tcPr>
            <w:tcW w:w="4678" w:type="dxa"/>
            <w:tcBorders>
              <w:top w:val="nil"/>
              <w:left w:val="nil"/>
              <w:bottom w:val="nil"/>
              <w:right w:val="nil"/>
            </w:tcBorders>
          </w:tcPr>
          <w:p w:rsidR="00F053D3" w:rsidRDefault="00F053D3">
            <w:r>
              <w:t>Satisfactory achievement in field /clinical placement or non-graded subject area.</w:t>
            </w:r>
          </w:p>
        </w:tc>
        <w:tc>
          <w:tcPr>
            <w:tcW w:w="1802" w:type="dxa"/>
            <w:tcBorders>
              <w:top w:val="nil"/>
              <w:left w:val="nil"/>
              <w:bottom w:val="nil"/>
              <w:right w:val="nil"/>
            </w:tcBorders>
          </w:tcPr>
          <w:p w:rsidR="00F053D3" w:rsidRDefault="00F053D3">
            <w:pPr>
              <w:jc w:val="center"/>
            </w:pP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r>
              <w:t>U</w:t>
            </w:r>
          </w:p>
        </w:tc>
        <w:tc>
          <w:tcPr>
            <w:tcW w:w="4678" w:type="dxa"/>
            <w:tcBorders>
              <w:top w:val="nil"/>
              <w:left w:val="nil"/>
              <w:bottom w:val="nil"/>
              <w:right w:val="nil"/>
            </w:tcBorders>
          </w:tcPr>
          <w:p w:rsidR="00F053D3" w:rsidRDefault="00F053D3">
            <w:r>
              <w:t>Unsatisfactory achievement in field/clinical placement or non-graded subject area.</w:t>
            </w:r>
          </w:p>
        </w:tc>
        <w:tc>
          <w:tcPr>
            <w:tcW w:w="1802" w:type="dxa"/>
            <w:tcBorders>
              <w:top w:val="nil"/>
              <w:left w:val="nil"/>
              <w:bottom w:val="nil"/>
              <w:right w:val="nil"/>
            </w:tcBorders>
          </w:tcPr>
          <w:p w:rsidR="00F053D3" w:rsidRDefault="00F053D3">
            <w:pPr>
              <w:jc w:val="center"/>
            </w:pPr>
          </w:p>
        </w:tc>
      </w:tr>
    </w:tbl>
    <w:p w:rsidR="00F053D3" w:rsidRDefault="00F053D3">
      <w:r>
        <w:br w:type="page"/>
      </w:r>
    </w:p>
    <w:tbl>
      <w:tblPr>
        <w:tblW w:w="0" w:type="auto"/>
        <w:tblLayout w:type="fixed"/>
        <w:tblLook w:val="0000"/>
      </w:tblPr>
      <w:tblGrid>
        <w:gridCol w:w="675"/>
        <w:gridCol w:w="1701"/>
        <w:gridCol w:w="4678"/>
        <w:gridCol w:w="1802"/>
      </w:tblGrid>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r>
              <w:t>X</w:t>
            </w:r>
          </w:p>
        </w:tc>
        <w:tc>
          <w:tcPr>
            <w:tcW w:w="4678" w:type="dxa"/>
            <w:tcBorders>
              <w:top w:val="nil"/>
              <w:left w:val="nil"/>
              <w:bottom w:val="nil"/>
              <w:right w:val="nil"/>
            </w:tcBorders>
          </w:tcPr>
          <w:p w:rsidR="00F053D3" w:rsidRDefault="00F053D3">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F053D3" w:rsidRDefault="00F053D3">
            <w:pPr>
              <w:jc w:val="center"/>
            </w:pP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r>
              <w:t>NR</w:t>
            </w:r>
          </w:p>
        </w:tc>
        <w:tc>
          <w:tcPr>
            <w:tcW w:w="4678" w:type="dxa"/>
            <w:tcBorders>
              <w:top w:val="nil"/>
              <w:left w:val="nil"/>
              <w:bottom w:val="nil"/>
              <w:right w:val="nil"/>
            </w:tcBorders>
          </w:tcPr>
          <w:p w:rsidR="00F053D3" w:rsidRDefault="00F053D3">
            <w:r>
              <w:t xml:space="preserve">Grade not reported to Registrar's office.  </w:t>
            </w:r>
          </w:p>
        </w:tc>
        <w:tc>
          <w:tcPr>
            <w:tcW w:w="1802" w:type="dxa"/>
            <w:tcBorders>
              <w:top w:val="nil"/>
              <w:left w:val="nil"/>
              <w:bottom w:val="nil"/>
              <w:right w:val="nil"/>
            </w:tcBorders>
          </w:tcPr>
          <w:p w:rsidR="00F053D3" w:rsidRDefault="00F053D3">
            <w:pPr>
              <w:jc w:val="center"/>
            </w:pP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r>
              <w:t>W</w:t>
            </w:r>
          </w:p>
        </w:tc>
        <w:tc>
          <w:tcPr>
            <w:tcW w:w="4678" w:type="dxa"/>
            <w:tcBorders>
              <w:top w:val="nil"/>
              <w:left w:val="nil"/>
              <w:bottom w:val="nil"/>
              <w:right w:val="nil"/>
            </w:tcBorders>
          </w:tcPr>
          <w:p w:rsidR="00F053D3" w:rsidRDefault="00F053D3">
            <w:r>
              <w:t>Student has withdrawn from the course without academic penalty.</w:t>
            </w:r>
          </w:p>
        </w:tc>
        <w:tc>
          <w:tcPr>
            <w:tcW w:w="1802" w:type="dxa"/>
            <w:tcBorders>
              <w:top w:val="nil"/>
              <w:left w:val="nil"/>
              <w:bottom w:val="nil"/>
              <w:right w:val="nil"/>
            </w:tcBorders>
          </w:tcPr>
          <w:p w:rsidR="00F053D3" w:rsidRDefault="00F053D3">
            <w:pPr>
              <w:jc w:val="center"/>
            </w:pP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tc>
        <w:tc>
          <w:tcPr>
            <w:tcW w:w="4678" w:type="dxa"/>
            <w:tcBorders>
              <w:top w:val="nil"/>
              <w:left w:val="nil"/>
              <w:bottom w:val="nil"/>
              <w:right w:val="nil"/>
            </w:tcBorders>
          </w:tcPr>
          <w:p w:rsidR="00F053D3" w:rsidRDefault="00F053D3"/>
        </w:tc>
        <w:tc>
          <w:tcPr>
            <w:tcW w:w="1802" w:type="dxa"/>
            <w:tcBorders>
              <w:top w:val="nil"/>
              <w:left w:val="nil"/>
              <w:bottom w:val="nil"/>
              <w:right w:val="nil"/>
            </w:tcBorders>
          </w:tcPr>
          <w:p w:rsidR="00F053D3" w:rsidRDefault="00F053D3">
            <w:pPr>
              <w:jc w:val="center"/>
            </w:pPr>
          </w:p>
        </w:tc>
      </w:tr>
      <w:tr w:rsidR="00F053D3">
        <w:trPr>
          <w:cantSplit/>
        </w:trPr>
        <w:tc>
          <w:tcPr>
            <w:tcW w:w="675" w:type="dxa"/>
            <w:tcBorders>
              <w:top w:val="nil"/>
              <w:left w:val="nil"/>
              <w:bottom w:val="nil"/>
              <w:right w:val="nil"/>
            </w:tcBorders>
          </w:tcPr>
          <w:p w:rsidR="00F053D3" w:rsidRDefault="00F053D3"/>
        </w:tc>
        <w:tc>
          <w:tcPr>
            <w:tcW w:w="8181" w:type="dxa"/>
            <w:gridSpan w:val="3"/>
            <w:tcBorders>
              <w:top w:val="nil"/>
              <w:left w:val="nil"/>
              <w:bottom w:val="nil"/>
              <w:right w:val="nil"/>
            </w:tcBorders>
          </w:tcPr>
          <w:p w:rsidR="00F053D3" w:rsidRDefault="00F053D3">
            <w:r>
              <w:rPr>
                <w:b/>
                <w:bCs/>
              </w:rPr>
              <w:t xml:space="preserve">Note:  </w:t>
            </w:r>
            <w:r>
              <w:t>For such reasons as program certification or program articulation, certain courses require minimums of greater than 50% and/or have mandatory components to achieve a passing grade.</w:t>
            </w:r>
          </w:p>
          <w:p w:rsidR="00F053D3" w:rsidRDefault="00F053D3"/>
          <w:p w:rsidR="00F053D3" w:rsidRDefault="00F053D3">
            <w:r>
              <w:t xml:space="preserve">It is also important to note, that the minimum overall GPA required in order </w:t>
            </w:r>
            <w:proofErr w:type="gramStart"/>
            <w:r>
              <w:t>to graduate</w:t>
            </w:r>
            <w:proofErr w:type="gramEnd"/>
            <w:r>
              <w:t xml:space="preserve"> from a Sault College program remains 2.0.</w:t>
            </w:r>
          </w:p>
        </w:tc>
      </w:tr>
    </w:tbl>
    <w:p w:rsidR="00F053D3" w:rsidRDefault="00F053D3"/>
    <w:p w:rsidR="00F053D3" w:rsidRDefault="00F053D3"/>
    <w:tbl>
      <w:tblPr>
        <w:tblW w:w="0" w:type="auto"/>
        <w:tblLayout w:type="fixed"/>
        <w:tblLook w:val="0000"/>
      </w:tblPr>
      <w:tblGrid>
        <w:gridCol w:w="648"/>
        <w:gridCol w:w="8820"/>
      </w:tblGrid>
      <w:tr w:rsidR="00F053D3" w:rsidTr="00EE770F">
        <w:trPr>
          <w:cantSplit/>
        </w:trPr>
        <w:tc>
          <w:tcPr>
            <w:tcW w:w="648" w:type="dxa"/>
            <w:tcBorders>
              <w:top w:val="nil"/>
              <w:left w:val="nil"/>
              <w:bottom w:val="nil"/>
              <w:right w:val="nil"/>
            </w:tcBorders>
          </w:tcPr>
          <w:p w:rsidR="00F053D3" w:rsidRDefault="00F053D3">
            <w:pPr>
              <w:rPr>
                <w:b/>
                <w:bCs/>
              </w:rPr>
            </w:pPr>
            <w:r>
              <w:rPr>
                <w:b/>
                <w:bCs/>
              </w:rPr>
              <w:t>V.</w:t>
            </w:r>
          </w:p>
        </w:tc>
        <w:tc>
          <w:tcPr>
            <w:tcW w:w="8820" w:type="dxa"/>
            <w:tcBorders>
              <w:top w:val="nil"/>
              <w:left w:val="nil"/>
              <w:bottom w:val="nil"/>
              <w:right w:val="nil"/>
            </w:tcBorders>
          </w:tcPr>
          <w:p w:rsidR="00F053D3" w:rsidRDefault="00F053D3">
            <w:pPr>
              <w:rPr>
                <w:b/>
                <w:bCs/>
              </w:rPr>
            </w:pPr>
            <w:r>
              <w:rPr>
                <w:b/>
                <w:bCs/>
              </w:rPr>
              <w:t>SPECIAL NOTES:</w:t>
            </w:r>
          </w:p>
          <w:p w:rsidR="00F053D3" w:rsidRDefault="00F053D3"/>
        </w:tc>
      </w:tr>
      <w:tr w:rsidR="00EE770F" w:rsidRPr="00EE770F" w:rsidTr="00EE770F">
        <w:trPr>
          <w:cantSplit/>
        </w:trPr>
        <w:tc>
          <w:tcPr>
            <w:tcW w:w="648" w:type="dxa"/>
          </w:tcPr>
          <w:p w:rsidR="00EE770F" w:rsidRPr="00EE770F" w:rsidRDefault="00EE770F" w:rsidP="00EE770F">
            <w:pPr>
              <w:ind w:right="-108"/>
              <w:rPr>
                <w:u w:val="single"/>
              </w:rPr>
            </w:pPr>
          </w:p>
        </w:tc>
        <w:tc>
          <w:tcPr>
            <w:tcW w:w="8820" w:type="dxa"/>
          </w:tcPr>
          <w:p w:rsidR="00EE770F" w:rsidRPr="00EE770F" w:rsidRDefault="00EE770F" w:rsidP="000455A2">
            <w:r w:rsidRPr="00EE770F">
              <w:rPr>
                <w:u w:val="single"/>
              </w:rPr>
              <w:t>Course Outline Amendments</w:t>
            </w:r>
            <w:r w:rsidRPr="00EE770F">
              <w:t>:</w:t>
            </w:r>
          </w:p>
          <w:p w:rsidR="00EE770F" w:rsidRPr="00EE770F" w:rsidRDefault="00EE770F" w:rsidP="000455A2">
            <w:r w:rsidRPr="00EE770F">
              <w:t>The professor reserves the right to change the information contained in this course outline depending on the needs of the learner and the availability of resources.</w:t>
            </w:r>
          </w:p>
          <w:p w:rsidR="00EE770F" w:rsidRPr="00EE770F" w:rsidRDefault="00EE770F" w:rsidP="000455A2">
            <w:pPr>
              <w:rPr>
                <w:u w:val="single"/>
              </w:rPr>
            </w:pPr>
          </w:p>
        </w:tc>
      </w:tr>
      <w:tr w:rsidR="00EE770F" w:rsidRPr="00EE770F" w:rsidTr="00EE770F">
        <w:trPr>
          <w:cantSplit/>
        </w:trPr>
        <w:tc>
          <w:tcPr>
            <w:tcW w:w="648" w:type="dxa"/>
          </w:tcPr>
          <w:p w:rsidR="00EE770F" w:rsidRPr="00EE770F" w:rsidRDefault="00EE770F" w:rsidP="000455A2">
            <w:pPr>
              <w:rPr>
                <w:u w:val="single"/>
              </w:rPr>
            </w:pPr>
          </w:p>
        </w:tc>
        <w:tc>
          <w:tcPr>
            <w:tcW w:w="8820" w:type="dxa"/>
          </w:tcPr>
          <w:p w:rsidR="00EE770F" w:rsidRPr="00EE770F" w:rsidRDefault="00EE770F" w:rsidP="000455A2">
            <w:r w:rsidRPr="00EE770F">
              <w:rPr>
                <w:u w:val="single"/>
              </w:rPr>
              <w:t>Retention of Course Outlines</w:t>
            </w:r>
            <w:r w:rsidRPr="00EE770F">
              <w:t>:</w:t>
            </w:r>
          </w:p>
          <w:p w:rsidR="00EE770F" w:rsidRPr="00EE770F" w:rsidRDefault="00EE770F" w:rsidP="000455A2">
            <w:r w:rsidRPr="00EE770F">
              <w:t>It is the responsibility of the student to retain all course outlines for possible future use in acquiring advanced standing at other postsecondary institutions.</w:t>
            </w:r>
          </w:p>
          <w:p w:rsidR="00EE770F" w:rsidRPr="00EE770F" w:rsidRDefault="00EE770F" w:rsidP="000455A2">
            <w:pPr>
              <w:rPr>
                <w:u w:val="single"/>
              </w:rPr>
            </w:pPr>
          </w:p>
        </w:tc>
      </w:tr>
      <w:tr w:rsidR="00EE770F" w:rsidRPr="00EE770F" w:rsidTr="00EE770F">
        <w:trPr>
          <w:cantSplit/>
        </w:trPr>
        <w:tc>
          <w:tcPr>
            <w:tcW w:w="648" w:type="dxa"/>
          </w:tcPr>
          <w:p w:rsidR="00EE770F" w:rsidRPr="00EE770F" w:rsidRDefault="00EE770F" w:rsidP="000455A2">
            <w:pPr>
              <w:rPr>
                <w:u w:val="single"/>
              </w:rPr>
            </w:pPr>
          </w:p>
        </w:tc>
        <w:tc>
          <w:tcPr>
            <w:tcW w:w="8820" w:type="dxa"/>
          </w:tcPr>
          <w:p w:rsidR="00EE770F" w:rsidRPr="00EE770F" w:rsidRDefault="00EE770F" w:rsidP="000455A2">
            <w:pPr>
              <w:rPr>
                <w:b/>
              </w:rPr>
            </w:pPr>
            <w:r w:rsidRPr="00EE770F">
              <w:rPr>
                <w:u w:val="single"/>
              </w:rPr>
              <w:t>Prior Learning Assessment</w:t>
            </w:r>
            <w:r w:rsidRPr="00EE770F">
              <w:rPr>
                <w:b/>
              </w:rPr>
              <w:t>:</w:t>
            </w:r>
          </w:p>
          <w:p w:rsidR="00EE770F" w:rsidRPr="00EE770F" w:rsidRDefault="00EE770F" w:rsidP="000455A2">
            <w:r w:rsidRPr="00EE770F">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EE770F" w:rsidRPr="00EE770F" w:rsidRDefault="00EE770F" w:rsidP="000455A2"/>
          <w:p w:rsidR="00EE770F" w:rsidRPr="00EE770F" w:rsidRDefault="00EE770F" w:rsidP="000455A2">
            <w:r w:rsidRPr="00EE770F">
              <w:t>Credit for prior learning will also be given upon successful completion of a challenge exam or portfolio.</w:t>
            </w:r>
          </w:p>
          <w:p w:rsidR="00EE770F" w:rsidRPr="00EE770F" w:rsidRDefault="00EE770F" w:rsidP="000455A2"/>
          <w:p w:rsidR="00EE770F" w:rsidRPr="00EE770F" w:rsidRDefault="00EE770F" w:rsidP="000455A2">
            <w:r w:rsidRPr="00EE770F">
              <w:t>Substitute course information is available in the Registrar's office.</w:t>
            </w:r>
          </w:p>
          <w:p w:rsidR="00EE770F" w:rsidRPr="00EE770F" w:rsidRDefault="00EE770F" w:rsidP="000455A2">
            <w:pPr>
              <w:rPr>
                <w:u w:val="single"/>
              </w:rPr>
            </w:pPr>
          </w:p>
        </w:tc>
      </w:tr>
      <w:tr w:rsidR="00EE770F" w:rsidRPr="00EE770F" w:rsidTr="00EE770F">
        <w:trPr>
          <w:cantSplit/>
        </w:trPr>
        <w:tc>
          <w:tcPr>
            <w:tcW w:w="648" w:type="dxa"/>
          </w:tcPr>
          <w:p w:rsidR="00EE770F" w:rsidRPr="00EE770F" w:rsidRDefault="00EE770F" w:rsidP="000455A2">
            <w:pPr>
              <w:rPr>
                <w:u w:val="single"/>
              </w:rPr>
            </w:pPr>
          </w:p>
        </w:tc>
        <w:tc>
          <w:tcPr>
            <w:tcW w:w="8820" w:type="dxa"/>
          </w:tcPr>
          <w:p w:rsidR="00EE770F" w:rsidRPr="00EE770F" w:rsidRDefault="00EE770F" w:rsidP="000455A2">
            <w:r w:rsidRPr="00EE770F">
              <w:rPr>
                <w:u w:val="single"/>
              </w:rPr>
              <w:t>Disability Services</w:t>
            </w:r>
            <w:r w:rsidRPr="00EE770F">
              <w:t>:</w:t>
            </w:r>
          </w:p>
          <w:p w:rsidR="00EE770F" w:rsidRPr="00EE770F" w:rsidRDefault="00EE770F" w:rsidP="000455A2">
            <w:r w:rsidRPr="00EE770F">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E770F" w:rsidRPr="00EE770F" w:rsidRDefault="00EE770F" w:rsidP="000455A2"/>
        </w:tc>
      </w:tr>
    </w:tbl>
    <w:p w:rsidR="00EE770F" w:rsidRDefault="00EE770F">
      <w:r>
        <w:br w:type="page"/>
      </w:r>
    </w:p>
    <w:tbl>
      <w:tblPr>
        <w:tblW w:w="0" w:type="auto"/>
        <w:tblLayout w:type="fixed"/>
        <w:tblLook w:val="0000"/>
      </w:tblPr>
      <w:tblGrid>
        <w:gridCol w:w="648"/>
        <w:gridCol w:w="8820"/>
      </w:tblGrid>
      <w:tr w:rsidR="00EE770F" w:rsidRPr="00EE770F" w:rsidTr="00EE770F">
        <w:trPr>
          <w:cantSplit/>
        </w:trPr>
        <w:tc>
          <w:tcPr>
            <w:tcW w:w="648" w:type="dxa"/>
          </w:tcPr>
          <w:p w:rsidR="00EE770F" w:rsidRPr="00EE770F" w:rsidRDefault="00EE770F" w:rsidP="000455A2">
            <w:pPr>
              <w:rPr>
                <w:u w:val="single"/>
              </w:rPr>
            </w:pPr>
          </w:p>
        </w:tc>
        <w:tc>
          <w:tcPr>
            <w:tcW w:w="8820" w:type="dxa"/>
          </w:tcPr>
          <w:p w:rsidR="00EE770F" w:rsidRPr="00EE770F" w:rsidRDefault="00EE770F" w:rsidP="000455A2">
            <w:pPr>
              <w:rPr>
                <w:u w:val="single"/>
              </w:rPr>
            </w:pPr>
            <w:r w:rsidRPr="00EE770F">
              <w:rPr>
                <w:u w:val="single"/>
              </w:rPr>
              <w:t>Communication:</w:t>
            </w:r>
          </w:p>
          <w:p w:rsidR="00EE770F" w:rsidRPr="00EE770F" w:rsidRDefault="00EE770F" w:rsidP="000455A2">
            <w:pPr>
              <w:rPr>
                <w:color w:val="0000FF"/>
              </w:rPr>
            </w:pPr>
            <w:r w:rsidRPr="00EE770F">
              <w:t xml:space="preserve">The College considers </w:t>
            </w:r>
            <w:proofErr w:type="spellStart"/>
            <w:r w:rsidRPr="00EE770F">
              <w:rPr>
                <w:b/>
                <w:bCs/>
                <w:i/>
                <w:iCs/>
              </w:rPr>
              <w:t>WebCT</w:t>
            </w:r>
            <w:proofErr w:type="spellEnd"/>
            <w:r w:rsidRPr="00EE770F">
              <w:rPr>
                <w:b/>
                <w:bCs/>
                <w:i/>
                <w:iCs/>
              </w:rPr>
              <w:t>/</w:t>
            </w:r>
            <w:proofErr w:type="spellStart"/>
            <w:r w:rsidRPr="00EE770F">
              <w:rPr>
                <w:b/>
                <w:bCs/>
                <w:i/>
                <w:iCs/>
              </w:rPr>
              <w:t>LMS</w:t>
            </w:r>
            <w:proofErr w:type="spellEnd"/>
            <w:r w:rsidRPr="00EE770F">
              <w:rPr>
                <w:b/>
                <w:bCs/>
                <w:i/>
                <w:iCs/>
              </w:rPr>
              <w:t> </w:t>
            </w:r>
            <w:r w:rsidRPr="00EE770F">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E770F">
              <w:rPr>
                <w:b/>
                <w:bCs/>
                <w:i/>
                <w:iCs/>
              </w:rPr>
              <w:t>Learning Management System</w:t>
            </w:r>
            <w:r w:rsidRPr="00EE770F">
              <w:t xml:space="preserve"> communication tool</w:t>
            </w:r>
            <w:r w:rsidRPr="00EE770F">
              <w:rPr>
                <w:color w:val="0000FF"/>
              </w:rPr>
              <w:t>.</w:t>
            </w:r>
          </w:p>
          <w:p w:rsidR="00EE770F" w:rsidRPr="00EE770F" w:rsidRDefault="00EE770F" w:rsidP="000455A2">
            <w:pPr>
              <w:rPr>
                <w:u w:val="single"/>
              </w:rPr>
            </w:pPr>
          </w:p>
        </w:tc>
      </w:tr>
      <w:tr w:rsidR="00EE770F" w:rsidRPr="00EE770F" w:rsidTr="00EE770F">
        <w:trPr>
          <w:cantSplit/>
        </w:trPr>
        <w:tc>
          <w:tcPr>
            <w:tcW w:w="648" w:type="dxa"/>
          </w:tcPr>
          <w:p w:rsidR="00EE770F" w:rsidRPr="00EE770F" w:rsidRDefault="00EE770F" w:rsidP="000455A2">
            <w:pPr>
              <w:rPr>
                <w:u w:val="single"/>
              </w:rPr>
            </w:pPr>
          </w:p>
        </w:tc>
        <w:tc>
          <w:tcPr>
            <w:tcW w:w="8820" w:type="dxa"/>
          </w:tcPr>
          <w:p w:rsidR="00EE770F" w:rsidRPr="00EE770F" w:rsidRDefault="00EE770F" w:rsidP="000455A2">
            <w:r w:rsidRPr="00EE770F">
              <w:rPr>
                <w:u w:val="single"/>
              </w:rPr>
              <w:t>Plagiarism</w:t>
            </w:r>
            <w:r w:rsidRPr="00EE770F">
              <w:t>:</w:t>
            </w:r>
          </w:p>
          <w:p w:rsidR="00EE770F" w:rsidRPr="00EE770F" w:rsidRDefault="00EE770F" w:rsidP="000455A2">
            <w:pPr>
              <w:pStyle w:val="Default"/>
              <w:rPr>
                <w:rFonts w:ascii="Times New Roman" w:hAnsi="Times New Roman" w:cs="Times New Roman"/>
              </w:rPr>
            </w:pPr>
            <w:r w:rsidRPr="00EE770F">
              <w:rPr>
                <w:rFonts w:ascii="Times New Roman" w:hAnsi="Times New Roman" w:cs="Times New Roman"/>
              </w:rPr>
              <w:t xml:space="preserve">Students should refer to the definition of “academic dishonesty” in </w:t>
            </w:r>
            <w:r w:rsidRPr="00EE770F">
              <w:rPr>
                <w:rFonts w:ascii="Times New Roman" w:hAnsi="Times New Roman" w:cs="Times New Roman"/>
                <w:i/>
              </w:rPr>
              <w:t>Student Code of Conduct</w:t>
            </w:r>
            <w:r w:rsidRPr="00EE770F">
              <w:rPr>
                <w:rFonts w:ascii="Times New Roman" w:hAnsi="Times New Roman" w:cs="Times New Roman"/>
              </w:rPr>
              <w:t>.  A professor/instructor may assign a sanction as defined below, or make recommendations to the Academic Chair for disposition of the matter. The professor/instructor may:</w:t>
            </w:r>
          </w:p>
          <w:p w:rsidR="00EE770F" w:rsidRPr="00EE770F" w:rsidRDefault="00EE770F" w:rsidP="00EE770F">
            <w:pPr>
              <w:pStyle w:val="Default"/>
              <w:numPr>
                <w:ilvl w:val="0"/>
                <w:numId w:val="4"/>
              </w:numPr>
              <w:ind w:left="360" w:hanging="360"/>
              <w:rPr>
                <w:rFonts w:ascii="Times New Roman" w:hAnsi="Times New Roman" w:cs="Times New Roman"/>
              </w:rPr>
            </w:pPr>
            <w:r w:rsidRPr="00EE770F">
              <w:rPr>
                <w:rFonts w:ascii="Times New Roman" w:hAnsi="Times New Roman" w:cs="Times New Roman"/>
              </w:rPr>
              <w:t>issue a verbal reprimand,</w:t>
            </w:r>
          </w:p>
          <w:p w:rsidR="00EE770F" w:rsidRPr="00EE770F" w:rsidRDefault="00EE770F" w:rsidP="00EE770F">
            <w:pPr>
              <w:pStyle w:val="Default"/>
              <w:numPr>
                <w:ilvl w:val="0"/>
                <w:numId w:val="4"/>
              </w:numPr>
              <w:ind w:left="360" w:hanging="360"/>
              <w:rPr>
                <w:rFonts w:ascii="Times New Roman" w:hAnsi="Times New Roman" w:cs="Times New Roman"/>
              </w:rPr>
            </w:pPr>
            <w:r w:rsidRPr="00EE770F">
              <w:rPr>
                <w:rFonts w:ascii="Times New Roman" w:hAnsi="Times New Roman" w:cs="Times New Roman"/>
              </w:rPr>
              <w:t xml:space="preserve">make an assignment of a lower grade with explanation, </w:t>
            </w:r>
          </w:p>
          <w:p w:rsidR="00EE770F" w:rsidRPr="00EE770F" w:rsidRDefault="00EE770F" w:rsidP="00EE770F">
            <w:pPr>
              <w:pStyle w:val="Default"/>
              <w:numPr>
                <w:ilvl w:val="0"/>
                <w:numId w:val="4"/>
              </w:numPr>
              <w:ind w:left="360" w:hanging="360"/>
              <w:rPr>
                <w:rFonts w:ascii="Times New Roman" w:hAnsi="Times New Roman" w:cs="Times New Roman"/>
              </w:rPr>
            </w:pPr>
            <w:r w:rsidRPr="00EE770F">
              <w:rPr>
                <w:rFonts w:ascii="Times New Roman" w:hAnsi="Times New Roman" w:cs="Times New Roman"/>
              </w:rPr>
              <w:t xml:space="preserve">require additional academic assignments and issue a lower grade upon completion to the maximum grade “C”, </w:t>
            </w:r>
          </w:p>
          <w:p w:rsidR="00EE770F" w:rsidRPr="00EE770F" w:rsidRDefault="00EE770F" w:rsidP="00EE770F">
            <w:pPr>
              <w:pStyle w:val="Default"/>
              <w:numPr>
                <w:ilvl w:val="0"/>
                <w:numId w:val="4"/>
              </w:numPr>
              <w:ind w:left="360" w:hanging="360"/>
              <w:rPr>
                <w:rFonts w:ascii="Times New Roman" w:hAnsi="Times New Roman" w:cs="Times New Roman"/>
              </w:rPr>
            </w:pPr>
            <w:r w:rsidRPr="00EE770F">
              <w:rPr>
                <w:rFonts w:ascii="Times New Roman" w:hAnsi="Times New Roman" w:cs="Times New Roman"/>
              </w:rPr>
              <w:t xml:space="preserve">make an automatic assignment of a failing grade, </w:t>
            </w:r>
          </w:p>
          <w:p w:rsidR="00EE770F" w:rsidRPr="00EE770F" w:rsidRDefault="00EE770F" w:rsidP="00EE770F">
            <w:pPr>
              <w:pStyle w:val="Default"/>
              <w:numPr>
                <w:ilvl w:val="0"/>
                <w:numId w:val="4"/>
              </w:numPr>
              <w:ind w:left="360" w:hanging="360"/>
              <w:rPr>
                <w:rFonts w:ascii="Times New Roman" w:hAnsi="Times New Roman" w:cs="Times New Roman"/>
              </w:rPr>
            </w:pPr>
            <w:proofErr w:type="gramStart"/>
            <w:r w:rsidRPr="00EE770F">
              <w:rPr>
                <w:rFonts w:ascii="Times New Roman" w:hAnsi="Times New Roman" w:cs="Times New Roman"/>
              </w:rPr>
              <w:t>recommend</w:t>
            </w:r>
            <w:proofErr w:type="gramEnd"/>
            <w:r w:rsidRPr="00EE770F">
              <w:rPr>
                <w:rFonts w:ascii="Times New Roman" w:hAnsi="Times New Roman" w:cs="Times New Roman"/>
              </w:rPr>
              <w:t xml:space="preserve"> to the Chair dismissal from the course with the assignment of a failing grade. </w:t>
            </w:r>
          </w:p>
          <w:p w:rsidR="00EE770F" w:rsidRPr="00EE770F" w:rsidRDefault="00EE770F" w:rsidP="000455A2">
            <w:pPr>
              <w:pStyle w:val="Default"/>
              <w:rPr>
                <w:rFonts w:ascii="Times New Roman" w:hAnsi="Times New Roman" w:cs="Times New Roman"/>
              </w:rPr>
            </w:pPr>
            <w:r w:rsidRPr="00EE770F">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EE770F" w:rsidRPr="00EE770F" w:rsidRDefault="00EE770F" w:rsidP="000455A2"/>
        </w:tc>
      </w:tr>
      <w:tr w:rsidR="00EE770F" w:rsidRPr="00EE770F" w:rsidTr="00EE770F">
        <w:trPr>
          <w:cantSplit/>
        </w:trPr>
        <w:tc>
          <w:tcPr>
            <w:tcW w:w="648" w:type="dxa"/>
          </w:tcPr>
          <w:p w:rsidR="00EE770F" w:rsidRPr="00EE770F" w:rsidRDefault="00EE770F" w:rsidP="000455A2">
            <w:pPr>
              <w:rPr>
                <w:u w:val="single"/>
              </w:rPr>
            </w:pPr>
          </w:p>
        </w:tc>
        <w:tc>
          <w:tcPr>
            <w:tcW w:w="8820" w:type="dxa"/>
          </w:tcPr>
          <w:p w:rsidR="00EE770F" w:rsidRPr="00EE770F" w:rsidRDefault="00EE770F" w:rsidP="000455A2">
            <w:pPr>
              <w:rPr>
                <w:u w:val="single"/>
              </w:rPr>
            </w:pPr>
            <w:r w:rsidRPr="00EE770F">
              <w:rPr>
                <w:u w:val="single"/>
              </w:rPr>
              <w:t>Student Portal:</w:t>
            </w:r>
          </w:p>
          <w:p w:rsidR="00EE770F" w:rsidRPr="00EE770F" w:rsidRDefault="00EE770F" w:rsidP="000455A2">
            <w:pPr>
              <w:rPr>
                <w:i/>
              </w:rPr>
            </w:pPr>
            <w:r w:rsidRPr="00EE770F">
              <w:t xml:space="preserve">The Sault College portal allows you to view all your student information in one place. </w:t>
            </w:r>
            <w:proofErr w:type="spellStart"/>
            <w:proofErr w:type="gramStart"/>
            <w:r w:rsidRPr="00EE770F">
              <w:rPr>
                <w:b/>
              </w:rPr>
              <w:t>mysaultcollege</w:t>
            </w:r>
            <w:proofErr w:type="spellEnd"/>
            <w:proofErr w:type="gramEnd"/>
            <w:r w:rsidRPr="00EE770F">
              <w:rPr>
                <w:b/>
              </w:rPr>
              <w:t xml:space="preserve"> </w:t>
            </w:r>
            <w:r w:rsidRPr="00EE770F">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EE770F">
              <w:t>LMS</w:t>
            </w:r>
            <w:proofErr w:type="spellEnd"/>
            <w:r w:rsidRPr="00EE770F">
              <w:t xml:space="preserve">), and much more.  Go to </w:t>
            </w:r>
            <w:hyperlink r:id="rId9" w:history="1">
              <w:r w:rsidRPr="00EE770F">
                <w:rPr>
                  <w:rStyle w:val="Hyperlink"/>
                </w:rPr>
                <w:t>https://my.saultcollege.ca</w:t>
              </w:r>
            </w:hyperlink>
            <w:r w:rsidRPr="00EE770F">
              <w:t>.</w:t>
            </w:r>
          </w:p>
          <w:p w:rsidR="00EE770F" w:rsidRPr="00EE770F" w:rsidRDefault="00EE770F" w:rsidP="000455A2">
            <w:pPr>
              <w:rPr>
                <w:b/>
                <w:i/>
                <w:iCs/>
                <w:color w:val="000000"/>
              </w:rPr>
            </w:pPr>
            <w:r w:rsidRPr="00EE770F">
              <w:rPr>
                <w:i/>
              </w:rPr>
              <w:t xml:space="preserve"> </w:t>
            </w:r>
          </w:p>
        </w:tc>
      </w:tr>
      <w:tr w:rsidR="00EE770F" w:rsidRPr="00EE770F" w:rsidTr="00EE770F">
        <w:trPr>
          <w:cantSplit/>
        </w:trPr>
        <w:tc>
          <w:tcPr>
            <w:tcW w:w="648" w:type="dxa"/>
          </w:tcPr>
          <w:p w:rsidR="00EE770F" w:rsidRPr="00EE770F" w:rsidRDefault="00EE770F" w:rsidP="000455A2">
            <w:pPr>
              <w:rPr>
                <w:u w:val="single"/>
              </w:rPr>
            </w:pPr>
          </w:p>
        </w:tc>
        <w:tc>
          <w:tcPr>
            <w:tcW w:w="8820" w:type="dxa"/>
          </w:tcPr>
          <w:p w:rsidR="00EE770F" w:rsidRPr="00EE770F" w:rsidRDefault="00EE770F" w:rsidP="000455A2">
            <w:pPr>
              <w:rPr>
                <w:u w:val="single"/>
              </w:rPr>
            </w:pPr>
            <w:r w:rsidRPr="00EE770F">
              <w:rPr>
                <w:u w:val="single"/>
              </w:rPr>
              <w:t>Electronic Devices in the Classroom:</w:t>
            </w:r>
          </w:p>
          <w:p w:rsidR="00EE770F" w:rsidRPr="00EE770F" w:rsidRDefault="00EE770F" w:rsidP="000455A2">
            <w:r w:rsidRPr="00EE770F">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E770F">
              <w:rPr>
                <w:bCs/>
              </w:rPr>
              <w:t>Where the use of an electronic device has been approved, the student agrees that materials recorded are for his/her use only, are not for distribution, and are the sole property of the College.</w:t>
            </w:r>
            <w:r w:rsidRPr="00EE770F">
              <w:t xml:space="preserve"> </w:t>
            </w:r>
          </w:p>
          <w:p w:rsidR="00EE770F" w:rsidRPr="00EE770F" w:rsidRDefault="00EE770F" w:rsidP="000455A2">
            <w:pPr>
              <w:rPr>
                <w:b/>
                <w:i/>
                <w:iCs/>
                <w:color w:val="000000"/>
              </w:rPr>
            </w:pPr>
          </w:p>
        </w:tc>
      </w:tr>
    </w:tbl>
    <w:p w:rsidR="00EE770F" w:rsidRDefault="00EE770F">
      <w:r>
        <w:br w:type="page"/>
      </w:r>
    </w:p>
    <w:tbl>
      <w:tblPr>
        <w:tblW w:w="0" w:type="auto"/>
        <w:tblLayout w:type="fixed"/>
        <w:tblLook w:val="0000"/>
      </w:tblPr>
      <w:tblGrid>
        <w:gridCol w:w="648"/>
        <w:gridCol w:w="8820"/>
      </w:tblGrid>
      <w:tr w:rsidR="00EE770F" w:rsidRPr="00EE770F" w:rsidTr="00EE770F">
        <w:trPr>
          <w:cantSplit/>
        </w:trPr>
        <w:tc>
          <w:tcPr>
            <w:tcW w:w="648" w:type="dxa"/>
          </w:tcPr>
          <w:p w:rsidR="00EE770F" w:rsidRPr="00EE770F" w:rsidRDefault="00EE770F" w:rsidP="000455A2">
            <w:pPr>
              <w:rPr>
                <w:u w:val="single"/>
              </w:rPr>
            </w:pPr>
          </w:p>
        </w:tc>
        <w:tc>
          <w:tcPr>
            <w:tcW w:w="8820" w:type="dxa"/>
          </w:tcPr>
          <w:p w:rsidR="00EE770F" w:rsidRPr="00EE770F" w:rsidRDefault="00EE770F" w:rsidP="000455A2">
            <w:pPr>
              <w:rPr>
                <w:u w:val="single"/>
              </w:rPr>
            </w:pPr>
            <w:r w:rsidRPr="00EE770F">
              <w:rPr>
                <w:u w:val="single"/>
              </w:rPr>
              <w:t>Attendance:</w:t>
            </w:r>
          </w:p>
          <w:p w:rsidR="00EE770F" w:rsidRPr="00EE770F" w:rsidRDefault="00EE770F" w:rsidP="000455A2">
            <w:r w:rsidRPr="00EE770F">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E770F" w:rsidRPr="00EE770F" w:rsidRDefault="00EE770F" w:rsidP="000455A2"/>
          <w:p w:rsidR="00EE770F" w:rsidRPr="00EE770F" w:rsidRDefault="00EE770F" w:rsidP="00EE770F">
            <w:pPr>
              <w:rPr>
                <w:i/>
              </w:rPr>
            </w:pPr>
            <w:r w:rsidRPr="00EE770F">
              <w:rPr>
                <w:i/>
              </w:rPr>
              <w:t>Students may not be allowed to enter the classroom once the class has begun depending on the focus of that session.  Students may be asked to wait until the break to enter the classroom however the final decision rests with the instructor.</w:t>
            </w:r>
          </w:p>
        </w:tc>
      </w:tr>
    </w:tbl>
    <w:p w:rsidR="00EE770F" w:rsidRPr="00EE770F" w:rsidRDefault="00EE770F"/>
    <w:sectPr w:rsidR="00EE770F" w:rsidRPr="00EE770F" w:rsidSect="00CD3B6E">
      <w:headerReference w:type="first" r:id="rId10"/>
      <w:pgSz w:w="12240" w:h="15840"/>
      <w:pgMar w:top="720" w:right="1440" w:bottom="90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251" w:rsidRDefault="00C72251">
      <w:r>
        <w:separator/>
      </w:r>
    </w:p>
  </w:endnote>
  <w:endnote w:type="continuationSeparator" w:id="1">
    <w:p w:rsidR="00C72251" w:rsidRDefault="00C72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251" w:rsidRDefault="00C72251">
      <w:r>
        <w:separator/>
      </w:r>
    </w:p>
  </w:footnote>
  <w:footnote w:type="continuationSeparator" w:id="1">
    <w:p w:rsidR="00C72251" w:rsidRDefault="00C72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F0" w:rsidRDefault="00C11EF0">
    <w:pPr>
      <w:pStyle w:val="Header"/>
      <w:tabs>
        <w:tab w:val="left" w:pos="5130"/>
        <w:tab w:val="left" w:pos="8010"/>
      </w:tabs>
      <w:rPr>
        <w:rStyle w:val="PageNumber"/>
        <w:b/>
        <w:bCs/>
      </w:rPr>
    </w:pPr>
    <w:r>
      <w:rPr>
        <w:b/>
        <w:bCs/>
      </w:rPr>
      <w:t>CHILD CARE METHODS II</w:t>
    </w:r>
    <w:r>
      <w:rPr>
        <w:b/>
        <w:bCs/>
      </w:rPr>
      <w:tab/>
    </w:r>
    <w:r>
      <w:rPr>
        <w:b/>
        <w:bCs/>
      </w:rPr>
      <w:tab/>
      <w:t xml:space="preserve">- </w:t>
    </w:r>
    <w:r w:rsidR="00CD3B6E">
      <w:rPr>
        <w:rStyle w:val="PageNumber"/>
        <w:b/>
        <w:bCs/>
      </w:rPr>
      <w:fldChar w:fldCharType="begin"/>
    </w:r>
    <w:r>
      <w:rPr>
        <w:rStyle w:val="PageNumber"/>
        <w:b/>
        <w:bCs/>
      </w:rPr>
      <w:instrText xml:space="preserve"> PAGE </w:instrText>
    </w:r>
    <w:r w:rsidR="00CD3B6E">
      <w:rPr>
        <w:rStyle w:val="PageNumber"/>
        <w:b/>
        <w:bCs/>
      </w:rPr>
      <w:fldChar w:fldCharType="separate"/>
    </w:r>
    <w:r w:rsidR="008C532F">
      <w:rPr>
        <w:rStyle w:val="PageNumber"/>
        <w:b/>
        <w:bCs/>
        <w:noProof/>
      </w:rPr>
      <w:t>7</w:t>
    </w:r>
    <w:r w:rsidR="00CD3B6E">
      <w:rPr>
        <w:rStyle w:val="PageNumber"/>
        <w:b/>
        <w:bCs/>
      </w:rPr>
      <w:fldChar w:fldCharType="end"/>
    </w:r>
    <w:r>
      <w:rPr>
        <w:rStyle w:val="PageNumber"/>
        <w:b/>
        <w:bCs/>
      </w:rPr>
      <w:t xml:space="preserve"> -</w:t>
    </w:r>
    <w:r>
      <w:rPr>
        <w:rStyle w:val="PageNumber"/>
        <w:b/>
        <w:bCs/>
      </w:rPr>
      <w:tab/>
      <w:t>CYW201</w:t>
    </w:r>
  </w:p>
  <w:p w:rsidR="00C11EF0" w:rsidRDefault="00C11EF0">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rsidR="00C11EF0" w:rsidRDefault="00C11E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F0" w:rsidRDefault="00C11EF0">
    <w:pPr>
      <w:pStyle w:val="Header"/>
      <w:tabs>
        <w:tab w:val="left" w:pos="5130"/>
        <w:tab w:val="left" w:pos="8010"/>
      </w:tabs>
      <w:rPr>
        <w:rStyle w:val="PageNumber"/>
        <w:b/>
        <w:bCs/>
      </w:rPr>
    </w:pPr>
    <w:r>
      <w:rPr>
        <w:b/>
        <w:bCs/>
      </w:rPr>
      <w:t>CHILD CARE METHODS II</w:t>
    </w:r>
    <w:r>
      <w:rPr>
        <w:b/>
        <w:bCs/>
      </w:rPr>
      <w:tab/>
    </w:r>
    <w:r>
      <w:rPr>
        <w:b/>
        <w:bCs/>
      </w:rPr>
      <w:tab/>
      <w:t xml:space="preserve">- </w:t>
    </w:r>
    <w:r w:rsidR="00CD3B6E">
      <w:rPr>
        <w:rStyle w:val="PageNumber"/>
        <w:b/>
        <w:bCs/>
      </w:rPr>
      <w:fldChar w:fldCharType="begin"/>
    </w:r>
    <w:r>
      <w:rPr>
        <w:rStyle w:val="PageNumber"/>
        <w:b/>
        <w:bCs/>
      </w:rPr>
      <w:instrText xml:space="preserve"> PAGE </w:instrText>
    </w:r>
    <w:r w:rsidR="00CD3B6E">
      <w:rPr>
        <w:rStyle w:val="PageNumber"/>
        <w:b/>
        <w:bCs/>
      </w:rPr>
      <w:fldChar w:fldCharType="separate"/>
    </w:r>
    <w:r w:rsidR="008C532F">
      <w:rPr>
        <w:rStyle w:val="PageNumber"/>
        <w:b/>
        <w:bCs/>
        <w:noProof/>
      </w:rPr>
      <w:t>2</w:t>
    </w:r>
    <w:r w:rsidR="00CD3B6E">
      <w:rPr>
        <w:rStyle w:val="PageNumber"/>
        <w:b/>
        <w:bCs/>
      </w:rPr>
      <w:fldChar w:fldCharType="end"/>
    </w:r>
    <w:r>
      <w:rPr>
        <w:rStyle w:val="PageNumber"/>
        <w:b/>
        <w:bCs/>
      </w:rPr>
      <w:t xml:space="preserve"> -</w:t>
    </w:r>
    <w:r>
      <w:rPr>
        <w:rStyle w:val="PageNumber"/>
        <w:b/>
        <w:bCs/>
      </w:rPr>
      <w:tab/>
      <w:t>CYW201</w:t>
    </w:r>
  </w:p>
  <w:p w:rsidR="00C11EF0" w:rsidRDefault="00C11EF0">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rsidR="00C11EF0" w:rsidRDefault="00C11EF0">
    <w:pPr>
      <w:pStyle w:val="Header"/>
      <w:pBdr>
        <w:top w:val="single" w:sz="4" w:space="1" w:color="auto"/>
      </w:pBdr>
      <w:tabs>
        <w:tab w:val="left" w:pos="5130"/>
        <w:tab w:val="left" w:pos="8010"/>
      </w:tabs>
    </w:pPr>
  </w:p>
  <w:p w:rsidR="00C11EF0" w:rsidRDefault="00C11E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80190"/>
    <w:multiLevelType w:val="singleLevel"/>
    <w:tmpl w:val="59DCA1C6"/>
    <w:lvl w:ilvl="0">
      <w:start w:val="2"/>
      <w:numFmt w:val="decimal"/>
      <w:lvlText w:val="%1."/>
      <w:lvlJc w:val="left"/>
      <w:pPr>
        <w:tabs>
          <w:tab w:val="num" w:pos="360"/>
        </w:tabs>
        <w:ind w:left="360" w:hanging="360"/>
      </w:pPr>
      <w:rPr>
        <w:rFonts w:hint="default"/>
      </w:rPr>
    </w:lvl>
  </w:abstractNum>
  <w:abstractNum w:abstractNumId="1">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E210518"/>
    <w:multiLevelType w:val="singleLevel"/>
    <w:tmpl w:val="57A264F6"/>
    <w:lvl w:ilvl="0">
      <w:start w:val="5"/>
      <w:numFmt w:val="decimal"/>
      <w:lvlText w:val="%1."/>
      <w:lvlJc w:val="left"/>
      <w:pPr>
        <w:tabs>
          <w:tab w:val="num" w:pos="360"/>
        </w:tabs>
        <w:ind w:left="360" w:hanging="360"/>
      </w:pPr>
      <w:rPr>
        <w:rFonts w:hint="default"/>
      </w:rPr>
    </w:lvl>
  </w:abstractNum>
  <w:abstractNum w:abstractNumId="3">
    <w:nsid w:val="66CC6D33"/>
    <w:multiLevelType w:val="singleLevel"/>
    <w:tmpl w:val="5F0E1E10"/>
    <w:lvl w:ilvl="0">
      <w:start w:val="3"/>
      <w:numFmt w:val="upperRoman"/>
      <w:pStyle w:val="Heading4"/>
      <w:lvlText w:val="%1."/>
      <w:lvlJc w:val="left"/>
      <w:pPr>
        <w:tabs>
          <w:tab w:val="num" w:pos="720"/>
        </w:tabs>
        <w:ind w:left="720" w:hanging="72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8D5001"/>
    <w:rsid w:val="00082BA5"/>
    <w:rsid w:val="001331DC"/>
    <w:rsid w:val="00176AAB"/>
    <w:rsid w:val="002A3F4A"/>
    <w:rsid w:val="003E3B39"/>
    <w:rsid w:val="00412186"/>
    <w:rsid w:val="004675C0"/>
    <w:rsid w:val="00486B2D"/>
    <w:rsid w:val="00545679"/>
    <w:rsid w:val="00580E06"/>
    <w:rsid w:val="00582626"/>
    <w:rsid w:val="005A26E5"/>
    <w:rsid w:val="006036DA"/>
    <w:rsid w:val="006334EA"/>
    <w:rsid w:val="006775D5"/>
    <w:rsid w:val="007408F8"/>
    <w:rsid w:val="007566C6"/>
    <w:rsid w:val="007821F0"/>
    <w:rsid w:val="007E40E4"/>
    <w:rsid w:val="00846A0F"/>
    <w:rsid w:val="008C532F"/>
    <w:rsid w:val="008D3C37"/>
    <w:rsid w:val="008D5001"/>
    <w:rsid w:val="009F74AB"/>
    <w:rsid w:val="00AC6620"/>
    <w:rsid w:val="00B61081"/>
    <w:rsid w:val="00B93624"/>
    <w:rsid w:val="00BB377A"/>
    <w:rsid w:val="00BD7AE2"/>
    <w:rsid w:val="00C01304"/>
    <w:rsid w:val="00C11EF0"/>
    <w:rsid w:val="00C357AE"/>
    <w:rsid w:val="00C72251"/>
    <w:rsid w:val="00CD3B6E"/>
    <w:rsid w:val="00D94C4F"/>
    <w:rsid w:val="00EE770F"/>
    <w:rsid w:val="00EF4E0E"/>
    <w:rsid w:val="00F0024C"/>
    <w:rsid w:val="00F053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E4842-9928-4D2E-B11C-E4D5CE8A40D9}"/>
</file>

<file path=customXml/itemProps2.xml><?xml version="1.0" encoding="utf-8"?>
<ds:datastoreItem xmlns:ds="http://schemas.openxmlformats.org/officeDocument/2006/customXml" ds:itemID="{E19AE932-A5AC-4F60-8099-320C002311E9}"/>
</file>

<file path=customXml/itemProps3.xml><?xml version="1.0" encoding="utf-8"?>
<ds:datastoreItem xmlns:ds="http://schemas.openxmlformats.org/officeDocument/2006/customXml" ds:itemID="{35A7D2F7-E006-4B45-B653-57BF8E8E8F07}"/>
</file>

<file path=docProps/app.xml><?xml version="1.0" encoding="utf-8"?>
<Properties xmlns="http://schemas.openxmlformats.org/officeDocument/2006/extended-properties" xmlns:vt="http://schemas.openxmlformats.org/officeDocument/2006/docPropsVTypes">
  <Template>Normal.dotm</Template>
  <TotalTime>0</TotalTime>
  <Pages>7</Pages>
  <Words>1643</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11295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McFarling</dc:creator>
  <cp:keywords/>
  <dc:description/>
  <cp:lastModifiedBy>gguidocci</cp:lastModifiedBy>
  <cp:revision>3</cp:revision>
  <cp:lastPrinted>2009-06-09T15:29:00Z</cp:lastPrinted>
  <dcterms:created xsi:type="dcterms:W3CDTF">2009-06-09T15:56:00Z</dcterms:created>
  <dcterms:modified xsi:type="dcterms:W3CDTF">2009-06-24T18:16:00Z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2089400</vt:r8>
  </property>
</Properties>
</file>